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7D488C">
        <w:rPr>
          <w:rFonts w:asciiTheme="minorHAnsi" w:hAnsiTheme="minorHAnsi" w:cstheme="minorHAnsi"/>
          <w:b/>
        </w:rPr>
        <w:t>022/2026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7D488C">
        <w:rPr>
          <w:rFonts w:asciiTheme="minorHAnsi" w:hAnsiTheme="minorHAnsi" w:cstheme="minorHAnsi"/>
          <w:b/>
        </w:rPr>
        <w:t>021/2026</w:t>
      </w:r>
    </w:p>
    <w:p w:rsidR="0010476E" w:rsidRDefault="00BA139D"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sidR="00B65FA6">
        <w:rPr>
          <w:rFonts w:asciiTheme="minorHAnsi" w:hAnsiTheme="minorHAnsi" w:cstheme="minorHAnsi"/>
          <w:b/>
        </w:rPr>
        <w:t>549-06/2026</w:t>
      </w:r>
    </w:p>
    <w:p w:rsidR="00BA139D" w:rsidRPr="00F932C5" w:rsidRDefault="00222EC5" w:rsidP="00B77599">
      <w:pPr>
        <w:pStyle w:val="SemEspaamento"/>
        <w:spacing w:before="0"/>
        <w:ind w:right="1133"/>
        <w:jc w:val="center"/>
        <w:rPr>
          <w:rFonts w:asciiTheme="minorHAnsi" w:hAnsiTheme="minorHAnsi" w:cstheme="minorHAnsi"/>
          <w:b/>
        </w:rPr>
      </w:pPr>
      <w:r w:rsidRPr="00F932C5">
        <w:rPr>
          <w:rFonts w:asciiTheme="minorHAnsi" w:hAnsiTheme="minorHAnsi" w:cstheme="minorHAnsi"/>
          <w:b/>
        </w:rPr>
        <w:t xml:space="preserve">  </w:t>
      </w:r>
    </w:p>
    <w:p w:rsidR="006228AA" w:rsidRDefault="00A5429E" w:rsidP="00E92463">
      <w:pPr>
        <w:shd w:val="clear" w:color="auto" w:fill="FFFFFF"/>
        <w:spacing w:before="0"/>
        <w:rPr>
          <w:rFonts w:eastAsia="Times New Roman" w:cstheme="minorHAnsi"/>
          <w:color w:val="000000"/>
        </w:rPr>
      </w:pPr>
      <w:r w:rsidRPr="00F932C5">
        <w:rPr>
          <w:rFonts w:cstheme="minorHAnsi"/>
          <w:b/>
        </w:rPr>
        <w:t>OBJETO</w:t>
      </w:r>
      <w:r w:rsidR="00EE0122" w:rsidRPr="00F932C5">
        <w:rPr>
          <w:rFonts w:cstheme="minorHAnsi"/>
          <w:b/>
        </w:rPr>
        <w:t>:</w:t>
      </w:r>
      <w:r w:rsidR="00107135" w:rsidRPr="00F932C5">
        <w:rPr>
          <w:rFonts w:cstheme="minorHAnsi"/>
        </w:rPr>
        <w:t xml:space="preserve"> </w:t>
      </w:r>
      <w:r w:rsidR="00E92463">
        <w:rPr>
          <w:rFonts w:eastAsia="Times New Roman" w:cstheme="minorHAnsi"/>
          <w:color w:val="000000"/>
        </w:rPr>
        <w:t>A</w:t>
      </w:r>
      <w:r w:rsidR="00E92463" w:rsidRPr="0026557A">
        <w:rPr>
          <w:rFonts w:eastAsia="Times New Roman" w:cstheme="minorHAnsi"/>
          <w:color w:val="000000"/>
        </w:rPr>
        <w:t>quisição de materiais de consumo (pneus, protetores, Câmara de ar e rodas).</w:t>
      </w:r>
    </w:p>
    <w:p w:rsidR="00E92463" w:rsidRPr="00E92463" w:rsidRDefault="00E92463" w:rsidP="00E92463">
      <w:pPr>
        <w:shd w:val="clear" w:color="auto" w:fill="FFFFFF"/>
        <w:spacing w:before="0"/>
        <w:rPr>
          <w:rFonts w:eastAsia="Times New Roman" w:cstheme="minorHAnsi"/>
          <w:color w:val="000000"/>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w:t>
      </w:r>
      <w:r w:rsidR="00276C46" w:rsidRPr="003D59EF">
        <w:rPr>
          <w:rFonts w:cstheme="minorHAnsi"/>
        </w:rPr>
        <w:t> </w:t>
      </w:r>
      <w:r w:rsidR="00B65FA6">
        <w:rPr>
          <w:rFonts w:eastAsia="Times New Roman" w:cstheme="minorHAnsi"/>
          <w:b/>
          <w:sz w:val="20"/>
          <w:szCs w:val="20"/>
        </w:rPr>
        <w:t>2.047.705,97</w:t>
      </w:r>
      <w:r w:rsidR="007A415B" w:rsidRPr="007A415B">
        <w:rPr>
          <w:rFonts w:eastAsia="Times New Roman" w:cstheme="minorHAnsi"/>
          <w:b/>
          <w:bCs/>
        </w:rPr>
        <w:t xml:space="preserve"> </w:t>
      </w:r>
      <w:r w:rsidR="007A415B" w:rsidRPr="007A415B">
        <w:rPr>
          <w:rFonts w:eastAsia="Times New Roman" w:cstheme="minorHAnsi"/>
          <w:bCs/>
        </w:rPr>
        <w:t>(</w:t>
      </w:r>
      <w:r w:rsidR="00B65FA6">
        <w:rPr>
          <w:rFonts w:eastAsia="Times New Roman" w:cstheme="minorHAnsi"/>
          <w:bCs/>
        </w:rPr>
        <w:t>dois milhões, quarenta e sete mil, setecentos e cinco reais e noventa e sete centavos</w:t>
      </w:r>
      <w:r w:rsidR="007A415B" w:rsidRPr="007A415B">
        <w:rPr>
          <w:rFonts w:eastAsia="Times New Roman" w:cstheme="minorHAnsi"/>
          <w:bCs/>
        </w:rPr>
        <w:t>)</w:t>
      </w:r>
      <w:r w:rsidR="007A415B" w:rsidRPr="007A415B">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C92132" w:rsidRDefault="00E520EB" w:rsidP="00C92132">
      <w:pPr>
        <w:pStyle w:val="SemEspaamento"/>
        <w:spacing w:before="0"/>
        <w:rPr>
          <w:rFonts w:asciiTheme="minorHAnsi" w:hAnsiTheme="minorHAnsi" w:cstheme="minorHAnsi"/>
          <w:b/>
          <w:bCs/>
        </w:rPr>
      </w:pPr>
      <w:r w:rsidRPr="00B92D9B">
        <w:rPr>
          <w:rFonts w:asciiTheme="minorHAnsi" w:hAnsiTheme="minorHAnsi" w:cstheme="minorHAnsi"/>
          <w:b/>
          <w:bCs/>
        </w:rPr>
        <w:t xml:space="preserve">INFORMAÇÕES </w:t>
      </w:r>
      <w:r w:rsidRPr="00C92132">
        <w:rPr>
          <w:rFonts w:asciiTheme="minorHAnsi" w:hAnsiTheme="minorHAnsi" w:cstheme="minorHAnsi"/>
          <w:b/>
          <w:bCs/>
        </w:rPr>
        <w:t>GERAIS</w:t>
      </w:r>
      <w:r w:rsidR="00F52EAE" w:rsidRPr="00C92132">
        <w:rPr>
          <w:rFonts w:asciiTheme="minorHAnsi" w:hAnsiTheme="minorHAnsi" w:cstheme="minorHAnsi"/>
          <w:b/>
          <w:bCs/>
        </w:rPr>
        <w:t>:</w:t>
      </w:r>
    </w:p>
    <w:p w:rsidR="00107135" w:rsidRPr="00C92132" w:rsidRDefault="00107135" w:rsidP="00C92132">
      <w:pPr>
        <w:pStyle w:val="SemEspaamento"/>
        <w:spacing w:before="0"/>
        <w:rPr>
          <w:rFonts w:asciiTheme="minorHAnsi" w:hAnsiTheme="minorHAnsi" w:cstheme="minorHAnsi"/>
          <w:b/>
          <w:bCs/>
        </w:rPr>
      </w:pPr>
      <w:r w:rsidRPr="00C92132">
        <w:rPr>
          <w:rFonts w:asciiTheme="minorHAnsi" w:hAnsiTheme="minorHAnsi" w:cstheme="minorHAnsi"/>
        </w:rPr>
        <w:t>ÓRGÃO DEMANDANTE</w:t>
      </w:r>
      <w:r w:rsidR="005E2E72" w:rsidRPr="00C92132">
        <w:rPr>
          <w:rFonts w:asciiTheme="minorHAnsi" w:hAnsiTheme="minorHAnsi" w:cstheme="minorHAnsi"/>
        </w:rPr>
        <w:t>:</w:t>
      </w:r>
    </w:p>
    <w:p w:rsidR="00C92132" w:rsidRPr="00C92132" w:rsidRDefault="00C92132" w:rsidP="00C92132">
      <w:pPr>
        <w:shd w:val="clear" w:color="auto" w:fill="FFFFFF"/>
        <w:spacing w:before="0"/>
        <w:rPr>
          <w:rFonts w:cstheme="minorHAnsi"/>
          <w:color w:val="000000"/>
          <w:shd w:val="clear" w:color="auto" w:fill="FFFFFF"/>
        </w:rPr>
      </w:pPr>
      <w:r w:rsidRPr="00C92132">
        <w:rPr>
          <w:rFonts w:cstheme="minorHAnsi"/>
          <w:color w:val="000000"/>
          <w:shd w:val="clear" w:color="auto" w:fill="FFFFFF"/>
        </w:rPr>
        <w:t xml:space="preserve">SECRETARIA MUNICIPAL DE EDUCAÇÃO – </w:t>
      </w:r>
      <w:r w:rsidRPr="00C92132">
        <w:rPr>
          <w:rFonts w:cstheme="minorHAnsi"/>
          <w:b/>
          <w:color w:val="000000"/>
          <w:shd w:val="clear" w:color="auto" w:fill="FFFFFF"/>
        </w:rPr>
        <w:t>SEMED</w:t>
      </w:r>
    </w:p>
    <w:p w:rsidR="00C92132" w:rsidRPr="00C92132" w:rsidRDefault="0014456C" w:rsidP="00C92132">
      <w:pPr>
        <w:shd w:val="clear" w:color="auto" w:fill="FFFFFF"/>
        <w:spacing w:before="0"/>
        <w:rPr>
          <w:rFonts w:eastAsia="Times New Roman" w:cstheme="minorHAnsi"/>
          <w:color w:val="000000"/>
        </w:rPr>
      </w:pPr>
      <w:r w:rsidRPr="00C92132">
        <w:rPr>
          <w:rFonts w:cstheme="minorHAnsi"/>
          <w:color w:val="000000"/>
          <w:shd w:val="clear" w:color="auto" w:fill="FFFFFF"/>
        </w:rPr>
        <w:t>ÓRGÃOS PARTICIPANTES:</w:t>
      </w:r>
    </w:p>
    <w:p w:rsidR="00C92132" w:rsidRPr="00C92132" w:rsidRDefault="00C92132" w:rsidP="00C92132">
      <w:pPr>
        <w:shd w:val="clear" w:color="auto" w:fill="FFFFFF"/>
        <w:spacing w:before="0"/>
        <w:rPr>
          <w:rFonts w:eastAsia="Times New Roman" w:cstheme="minorHAnsi"/>
          <w:color w:val="000000"/>
        </w:rPr>
      </w:pPr>
      <w:r w:rsidRPr="00C92132">
        <w:rPr>
          <w:rFonts w:eastAsia="Times New Roman" w:cstheme="minorHAnsi"/>
          <w:color w:val="000000"/>
        </w:rPr>
        <w:t xml:space="preserve">SECRETARIA MUNICIPAL DE ADMINISTRAÇÃO E PLANEJAMENTO - </w:t>
      </w:r>
      <w:r w:rsidRPr="00C92132">
        <w:rPr>
          <w:rFonts w:eastAsia="Times New Roman" w:cstheme="minorHAnsi"/>
          <w:b/>
          <w:color w:val="000000"/>
        </w:rPr>
        <w:t>SEMAP</w:t>
      </w:r>
    </w:p>
    <w:p w:rsidR="00C92132" w:rsidRPr="00C92132" w:rsidRDefault="00C92132" w:rsidP="00C92132">
      <w:pPr>
        <w:shd w:val="clear" w:color="auto" w:fill="FFFFFF"/>
        <w:spacing w:before="0"/>
        <w:rPr>
          <w:rFonts w:eastAsia="Times New Roman" w:cstheme="minorHAnsi"/>
          <w:color w:val="000000"/>
        </w:rPr>
      </w:pPr>
      <w:r w:rsidRPr="00C92132">
        <w:rPr>
          <w:rFonts w:eastAsia="Times New Roman" w:cstheme="minorHAnsi"/>
          <w:color w:val="000000"/>
        </w:rPr>
        <w:t xml:space="preserve">SECRETARIA MUNICIPAL DE FAZENDA - </w:t>
      </w:r>
      <w:r w:rsidRPr="00C92132">
        <w:rPr>
          <w:rFonts w:eastAsia="Times New Roman" w:cstheme="minorHAnsi"/>
          <w:b/>
          <w:color w:val="000000"/>
        </w:rPr>
        <w:t>SEMFAZ</w:t>
      </w:r>
    </w:p>
    <w:p w:rsidR="00C92132" w:rsidRPr="00C92132" w:rsidRDefault="00C92132" w:rsidP="00C92132">
      <w:pPr>
        <w:shd w:val="clear" w:color="auto" w:fill="FFFFFF"/>
        <w:spacing w:before="0"/>
        <w:rPr>
          <w:rFonts w:eastAsia="Times New Roman" w:cstheme="minorHAnsi"/>
          <w:color w:val="000000"/>
        </w:rPr>
      </w:pPr>
      <w:r w:rsidRPr="00C92132">
        <w:rPr>
          <w:rFonts w:eastAsia="Times New Roman" w:cstheme="minorHAnsi"/>
          <w:color w:val="000000"/>
        </w:rPr>
        <w:t xml:space="preserve">SECRETARIA MUNICIPAL DE SAÚDE - </w:t>
      </w:r>
      <w:r w:rsidRPr="00C92132">
        <w:rPr>
          <w:rFonts w:eastAsia="Times New Roman" w:cstheme="minorHAnsi"/>
          <w:b/>
          <w:color w:val="000000"/>
        </w:rPr>
        <w:t>SEMSAU</w:t>
      </w:r>
    </w:p>
    <w:p w:rsidR="00C92132" w:rsidRPr="00C92132" w:rsidRDefault="00C92132" w:rsidP="00C92132">
      <w:pPr>
        <w:shd w:val="clear" w:color="auto" w:fill="FFFFFF"/>
        <w:spacing w:before="0"/>
        <w:rPr>
          <w:rFonts w:eastAsia="Times New Roman" w:cstheme="minorHAnsi"/>
          <w:color w:val="000000"/>
        </w:rPr>
      </w:pPr>
      <w:r w:rsidRPr="00C92132">
        <w:rPr>
          <w:rFonts w:eastAsia="Times New Roman" w:cstheme="minorHAnsi"/>
          <w:color w:val="000000"/>
        </w:rPr>
        <w:t xml:space="preserve">SECRETARIA MUNICIPAL DE </w:t>
      </w:r>
      <w:proofErr w:type="spellStart"/>
      <w:r w:rsidRPr="00C92132">
        <w:rPr>
          <w:rFonts w:eastAsia="Times New Roman" w:cstheme="minorHAnsi"/>
          <w:color w:val="000000"/>
        </w:rPr>
        <w:t>ASSISTENCIA</w:t>
      </w:r>
      <w:proofErr w:type="spellEnd"/>
      <w:r w:rsidRPr="00C92132">
        <w:rPr>
          <w:rFonts w:eastAsia="Times New Roman" w:cstheme="minorHAnsi"/>
          <w:color w:val="000000"/>
        </w:rPr>
        <w:t xml:space="preserve"> SOCIAL - </w:t>
      </w:r>
      <w:r w:rsidRPr="00C92132">
        <w:rPr>
          <w:rFonts w:eastAsia="Times New Roman" w:cstheme="minorHAnsi"/>
          <w:b/>
          <w:color w:val="000000"/>
        </w:rPr>
        <w:t>SEMAS</w:t>
      </w:r>
    </w:p>
    <w:p w:rsidR="009D6C1A" w:rsidRPr="00C92132" w:rsidRDefault="009D6C1A" w:rsidP="00C92132">
      <w:pPr>
        <w:shd w:val="clear" w:color="auto" w:fill="FFFFFF"/>
        <w:spacing w:before="0"/>
        <w:rPr>
          <w:rFonts w:eastAsia="Times New Roman" w:cstheme="minorHAnsi"/>
          <w:b/>
          <w:color w:val="000000"/>
        </w:rPr>
      </w:pPr>
      <w:r w:rsidRPr="00C92132">
        <w:rPr>
          <w:rFonts w:eastAsia="Times New Roman" w:cstheme="minorHAnsi"/>
          <w:color w:val="000000"/>
        </w:rPr>
        <w:t xml:space="preserve">Secretaria Municipal de Obras e Serviços Públicos </w:t>
      </w:r>
      <w:r w:rsidR="00C92132" w:rsidRPr="00C92132">
        <w:rPr>
          <w:rFonts w:eastAsia="Times New Roman" w:cstheme="minorHAnsi"/>
          <w:color w:val="000000"/>
        </w:rPr>
        <w:t>–</w:t>
      </w:r>
      <w:r w:rsidRPr="00C92132">
        <w:rPr>
          <w:rFonts w:eastAsia="Times New Roman" w:cstheme="minorHAnsi"/>
          <w:color w:val="000000"/>
        </w:rPr>
        <w:t xml:space="preserve"> </w:t>
      </w:r>
      <w:r w:rsidRPr="00C92132">
        <w:rPr>
          <w:rFonts w:eastAsia="Times New Roman" w:cstheme="minorHAnsi"/>
          <w:b/>
          <w:color w:val="000000"/>
        </w:rPr>
        <w:t>SEMOSP</w:t>
      </w:r>
    </w:p>
    <w:p w:rsidR="00C92132" w:rsidRPr="00C92132" w:rsidRDefault="00C92132" w:rsidP="00C92132">
      <w:pPr>
        <w:shd w:val="clear" w:color="auto" w:fill="FFFFFF"/>
        <w:spacing w:before="0"/>
        <w:rPr>
          <w:rFonts w:eastAsia="Times New Roman" w:cstheme="minorHAnsi"/>
          <w:color w:val="000000"/>
        </w:rPr>
      </w:pPr>
      <w:r w:rsidRPr="00C92132">
        <w:rPr>
          <w:rFonts w:cstheme="minorHAnsi"/>
          <w:color w:val="000000"/>
          <w:shd w:val="clear" w:color="auto" w:fill="FFFFFF"/>
        </w:rPr>
        <w:t xml:space="preserve">SECRETARIA MUNICIPAL DE AGRICULTURA E MEIO AMBIENTE - </w:t>
      </w:r>
      <w:r w:rsidRPr="00C92132">
        <w:rPr>
          <w:rFonts w:cstheme="minorHAnsi"/>
          <w:b/>
          <w:color w:val="000000"/>
          <w:shd w:val="clear" w:color="auto" w:fill="FFFFFF"/>
        </w:rPr>
        <w:t>SEMAGRI</w:t>
      </w:r>
    </w:p>
    <w:p w:rsidR="007B59E7" w:rsidRPr="00C92132" w:rsidRDefault="007B59E7" w:rsidP="00C92132">
      <w:pPr>
        <w:pStyle w:val="SemEspaamento"/>
        <w:tabs>
          <w:tab w:val="left" w:pos="1418"/>
        </w:tabs>
        <w:spacing w:before="0"/>
        <w:rPr>
          <w:rFonts w:asciiTheme="minorHAnsi" w:hAnsiTheme="minorHAnsi" w:cstheme="minorHAnsi"/>
          <w:bCs/>
        </w:rPr>
      </w:pPr>
      <w:r w:rsidRPr="00C92132">
        <w:rPr>
          <w:rFonts w:asciiTheme="minorHAnsi" w:hAnsiTheme="minorHAnsi" w:cstheme="minorHAnsi"/>
          <w:bCs/>
        </w:rPr>
        <w:t>Registro de Preço</w:t>
      </w:r>
      <w:r w:rsidR="0070512B" w:rsidRPr="00C92132">
        <w:rPr>
          <w:rFonts w:asciiTheme="minorHAnsi" w:hAnsiTheme="minorHAnsi" w:cstheme="minorHAnsi"/>
          <w:bCs/>
        </w:rPr>
        <w:t>?</w:t>
      </w:r>
      <w:r w:rsidRPr="00C92132">
        <w:rPr>
          <w:rFonts w:asciiTheme="minorHAnsi" w:hAnsiTheme="minorHAnsi" w:cstheme="minorHAnsi"/>
        </w:rPr>
        <w:t xml:space="preserve"> SIM</w:t>
      </w:r>
    </w:p>
    <w:p w:rsidR="007B59E7" w:rsidRPr="00C92132" w:rsidRDefault="007B59E7" w:rsidP="00C92132">
      <w:pPr>
        <w:pStyle w:val="SemEspaamento"/>
        <w:spacing w:before="0"/>
        <w:rPr>
          <w:rFonts w:asciiTheme="minorHAnsi" w:hAnsiTheme="minorHAnsi" w:cstheme="minorHAnsi"/>
          <w:bCs/>
        </w:rPr>
      </w:pPr>
      <w:r w:rsidRPr="00C92132">
        <w:rPr>
          <w:rFonts w:asciiTheme="minorHAnsi" w:hAnsiTheme="minorHAnsi" w:cstheme="minorHAnsi"/>
        </w:rPr>
        <w:t>Exclusivos ME/EPP/MEI?</w:t>
      </w:r>
      <w:r w:rsidRPr="00C92132">
        <w:rPr>
          <w:rFonts w:asciiTheme="minorHAnsi" w:hAnsiTheme="minorHAnsi" w:cstheme="minorHAnsi"/>
          <w:bCs/>
        </w:rPr>
        <w:t xml:space="preserve"> </w:t>
      </w:r>
      <w:r w:rsidR="00022A8C">
        <w:rPr>
          <w:rFonts w:asciiTheme="minorHAnsi" w:hAnsiTheme="minorHAnsi" w:cstheme="minorHAnsi"/>
          <w:bCs/>
        </w:rPr>
        <w:t>SIM (ITENS ATÉ R$ 80.000,00)</w:t>
      </w:r>
    </w:p>
    <w:p w:rsidR="001E4232" w:rsidRPr="00C92132" w:rsidRDefault="00F45DD9" w:rsidP="00C92132">
      <w:pPr>
        <w:pStyle w:val="SemEspaamento"/>
        <w:spacing w:before="0"/>
        <w:rPr>
          <w:rFonts w:asciiTheme="minorHAnsi" w:hAnsiTheme="minorHAnsi" w:cstheme="minorHAnsi"/>
          <w:bCs/>
        </w:rPr>
      </w:pPr>
      <w:r w:rsidRPr="00C92132">
        <w:rPr>
          <w:rFonts w:asciiTheme="minorHAnsi" w:hAnsiTheme="minorHAnsi" w:cstheme="minorHAnsi"/>
          <w:bCs/>
        </w:rPr>
        <w:t xml:space="preserve">Ampla concorrência? </w:t>
      </w:r>
      <w:r w:rsidR="007038A1" w:rsidRPr="00C92132">
        <w:rPr>
          <w:rFonts w:asciiTheme="minorHAnsi" w:hAnsiTheme="minorHAnsi" w:cstheme="minorHAnsi"/>
          <w:bCs/>
        </w:rPr>
        <w:t>SIM</w:t>
      </w:r>
      <w:r w:rsidR="00022A8C">
        <w:rPr>
          <w:rFonts w:asciiTheme="minorHAnsi" w:hAnsiTheme="minorHAnsi" w:cstheme="minorHAnsi"/>
          <w:bCs/>
        </w:rPr>
        <w:t xml:space="preserve"> (ITENS ACIMA DE R$ 80.000,00)</w:t>
      </w:r>
    </w:p>
    <w:p w:rsidR="007B59E7" w:rsidRPr="00C92132" w:rsidRDefault="007B59E7" w:rsidP="00C92132">
      <w:pPr>
        <w:pStyle w:val="SemEspaamento"/>
        <w:spacing w:before="0"/>
        <w:rPr>
          <w:rFonts w:asciiTheme="minorHAnsi" w:hAnsiTheme="minorHAnsi" w:cstheme="minorHAnsi"/>
          <w:bCs/>
        </w:rPr>
      </w:pPr>
      <w:r w:rsidRPr="00C92132">
        <w:rPr>
          <w:rStyle w:val="fontstyle01"/>
          <w:rFonts w:asciiTheme="minorHAnsi" w:hAnsiTheme="minorHAnsi" w:cstheme="minorHAnsi"/>
          <w:b w:val="0"/>
          <w:color w:val="auto"/>
          <w:sz w:val="22"/>
          <w:szCs w:val="22"/>
        </w:rPr>
        <w:t>Reserva de cota de até 25% às ME/EPP?</w:t>
      </w:r>
      <w:r w:rsidRPr="00C92132">
        <w:rPr>
          <w:rFonts w:asciiTheme="minorHAnsi" w:hAnsiTheme="minorHAnsi" w:cstheme="minorHAnsi"/>
        </w:rPr>
        <w:t xml:space="preserve"> </w:t>
      </w:r>
      <w:r w:rsidR="0014456C">
        <w:rPr>
          <w:rFonts w:asciiTheme="minorHAnsi" w:hAnsiTheme="minorHAnsi" w:cstheme="minorHAnsi"/>
          <w:bCs/>
        </w:rPr>
        <w:t>SIM</w:t>
      </w:r>
    </w:p>
    <w:p w:rsidR="007B59E7" w:rsidRPr="00B92D9B" w:rsidRDefault="007B59E7" w:rsidP="00C92132">
      <w:pPr>
        <w:pStyle w:val="SemEspaamento"/>
        <w:spacing w:before="0"/>
        <w:rPr>
          <w:rFonts w:asciiTheme="minorHAnsi" w:hAnsiTheme="minorHAnsi" w:cstheme="minorHAnsi"/>
        </w:rPr>
      </w:pPr>
      <w:r w:rsidRPr="00C92132">
        <w:rPr>
          <w:rFonts w:asciiTheme="minorHAnsi" w:hAnsiTheme="minorHAnsi" w:cstheme="minorHAnsi"/>
          <w:bCs/>
        </w:rPr>
        <w:t>Prioridade Local</w:t>
      </w:r>
      <w:r w:rsidRPr="00B92D9B">
        <w:rPr>
          <w:rFonts w:asciiTheme="minorHAnsi" w:hAnsiTheme="minorHAnsi" w:cstheme="minorHAnsi"/>
          <w:bCs/>
        </w:rPr>
        <w:t xml:space="preserve"> ou Regional?</w:t>
      </w:r>
      <w:r w:rsidRPr="00B92D9B">
        <w:rPr>
          <w:rFonts w:asciiTheme="minorHAnsi" w:hAnsiTheme="minorHAnsi" w:cstheme="minorHAnsi"/>
        </w:rPr>
        <w:t xml:space="preserve"> </w:t>
      </w:r>
      <w:r w:rsidR="00B317EA">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317EA">
        <w:rPr>
          <w:rFonts w:asciiTheme="minorHAnsi" w:hAnsiTheme="minorHAnsi" w:cstheme="minorHAnsi"/>
        </w:rPr>
        <w:t>por 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7058BC">
        <w:rPr>
          <w:rFonts w:asciiTheme="minorHAnsi" w:hAnsiTheme="minorHAnsi" w:cstheme="minorHAnsi"/>
          <w:b/>
          <w:color w:val="0000FF"/>
        </w:rPr>
        <w:t>02</w:t>
      </w:r>
      <w:r w:rsidR="0010476E" w:rsidRPr="00B92D9B">
        <w:rPr>
          <w:rFonts w:asciiTheme="minorHAnsi" w:hAnsiTheme="minorHAnsi" w:cstheme="minorHAnsi"/>
          <w:b/>
          <w:color w:val="0000FF"/>
        </w:rPr>
        <w:t>/</w:t>
      </w:r>
      <w:r w:rsidR="007058BC">
        <w:rPr>
          <w:rFonts w:asciiTheme="minorHAnsi" w:hAnsiTheme="minorHAnsi" w:cstheme="minorHAnsi"/>
          <w:b/>
          <w:color w:val="0000FF"/>
        </w:rPr>
        <w:t>07</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7058BC">
        <w:rPr>
          <w:rFonts w:asciiTheme="minorHAnsi" w:hAnsiTheme="minorHAnsi" w:cstheme="minorHAnsi"/>
          <w:b/>
          <w:color w:val="0000FF"/>
        </w:rPr>
        <w:t>16</w:t>
      </w:r>
      <w:r w:rsidR="00C74359" w:rsidRPr="00B92D9B">
        <w:rPr>
          <w:rFonts w:asciiTheme="minorHAnsi" w:hAnsiTheme="minorHAnsi" w:cstheme="minorHAnsi"/>
          <w:b/>
          <w:color w:val="0000FF"/>
        </w:rPr>
        <w:t>/</w:t>
      </w:r>
      <w:r w:rsidR="007058BC">
        <w:rPr>
          <w:rFonts w:asciiTheme="minorHAnsi" w:hAnsiTheme="minorHAnsi" w:cstheme="minorHAnsi"/>
          <w:b/>
          <w:color w:val="0000FF"/>
        </w:rPr>
        <w:t>07</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7058BC">
        <w:rPr>
          <w:rFonts w:asciiTheme="minorHAnsi" w:hAnsiTheme="minorHAnsi" w:cstheme="minorHAnsi"/>
          <w:b/>
          <w:color w:val="0000FF"/>
        </w:rPr>
        <w:t>16</w:t>
      </w:r>
      <w:r w:rsidR="007058BC" w:rsidRPr="00B92D9B">
        <w:rPr>
          <w:rFonts w:asciiTheme="minorHAnsi" w:hAnsiTheme="minorHAnsi" w:cstheme="minorHAnsi"/>
          <w:b/>
          <w:color w:val="0000FF"/>
        </w:rPr>
        <w:t>/</w:t>
      </w:r>
      <w:r w:rsidR="007058BC">
        <w:rPr>
          <w:rFonts w:asciiTheme="minorHAnsi" w:hAnsiTheme="minorHAnsi" w:cstheme="minorHAnsi"/>
          <w:b/>
          <w:color w:val="0000FF"/>
        </w:rPr>
        <w:t>07</w:t>
      </w:r>
      <w:r w:rsidR="007058BC" w:rsidRPr="00B92D9B">
        <w:rPr>
          <w:rFonts w:asciiTheme="minorHAnsi" w:hAnsiTheme="minorHAnsi" w:cstheme="minorHAnsi"/>
          <w:b/>
          <w:color w:val="0000FF"/>
        </w:rPr>
        <w:t>/</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lastRenderedPageBreak/>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7058BC" w:rsidRDefault="007058BC"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9349E0" w:rsidRDefault="009349E0"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7058BC" w:rsidRDefault="00087061">
      <w:pPr>
        <w:pStyle w:val="Sumrio1"/>
        <w:rPr>
          <w:rFonts w:eastAsiaTheme="minorEastAsia" w:cstheme="minorBidi"/>
          <w:bCs w:val="0"/>
          <w:i w:val="0"/>
          <w:iCs w:val="0"/>
          <w:noProof/>
          <w:szCs w:val="22"/>
          <w:lang w:eastAsia="pt-BR"/>
        </w:rPr>
      </w:pPr>
      <w:r w:rsidRPr="00087061">
        <w:rPr>
          <w:b/>
          <w:szCs w:val="22"/>
        </w:rPr>
        <w:fldChar w:fldCharType="begin"/>
      </w:r>
      <w:r w:rsidR="005B2464" w:rsidRPr="00B92D9B">
        <w:rPr>
          <w:szCs w:val="22"/>
        </w:rPr>
        <w:instrText xml:space="preserve"> TOC \h \z \t "Título 1;1" </w:instrText>
      </w:r>
      <w:r w:rsidRPr="00087061">
        <w:rPr>
          <w:b/>
          <w:szCs w:val="22"/>
        </w:rPr>
        <w:fldChar w:fldCharType="separate"/>
      </w:r>
      <w:hyperlink w:anchor="_Toc233886637" w:history="1">
        <w:r w:rsidR="007058BC" w:rsidRPr="00E954FF">
          <w:rPr>
            <w:rStyle w:val="Hyperlink"/>
            <w:noProof/>
          </w:rPr>
          <w:t>1</w:t>
        </w:r>
        <w:r w:rsidR="007058BC">
          <w:rPr>
            <w:rFonts w:eastAsiaTheme="minorEastAsia" w:cstheme="minorBidi"/>
            <w:bCs w:val="0"/>
            <w:i w:val="0"/>
            <w:iCs w:val="0"/>
            <w:noProof/>
            <w:szCs w:val="22"/>
            <w:lang w:eastAsia="pt-BR"/>
          </w:rPr>
          <w:tab/>
        </w:r>
        <w:r w:rsidR="007058BC" w:rsidRPr="00E954FF">
          <w:rPr>
            <w:rStyle w:val="Hyperlink"/>
            <w:noProof/>
          </w:rPr>
          <w:t>DO PREÂMBULO</w:t>
        </w:r>
        <w:r w:rsidR="007058BC">
          <w:rPr>
            <w:noProof/>
            <w:webHidden/>
          </w:rPr>
          <w:tab/>
        </w:r>
        <w:r>
          <w:rPr>
            <w:noProof/>
            <w:webHidden/>
          </w:rPr>
          <w:fldChar w:fldCharType="begin"/>
        </w:r>
        <w:r w:rsidR="007058BC">
          <w:rPr>
            <w:noProof/>
            <w:webHidden/>
          </w:rPr>
          <w:instrText xml:space="preserve"> PAGEREF _Toc233886637 \h </w:instrText>
        </w:r>
        <w:r>
          <w:rPr>
            <w:noProof/>
            <w:webHidden/>
          </w:rPr>
        </w:r>
        <w:r>
          <w:rPr>
            <w:noProof/>
            <w:webHidden/>
          </w:rPr>
          <w:fldChar w:fldCharType="separate"/>
        </w:r>
        <w:r w:rsidR="007058BC">
          <w:rPr>
            <w:noProof/>
            <w:webHidden/>
          </w:rPr>
          <w:t>4</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38" w:history="1">
        <w:r w:rsidR="007058BC" w:rsidRPr="00E954FF">
          <w:rPr>
            <w:rStyle w:val="Hyperlink"/>
            <w:noProof/>
          </w:rPr>
          <w:t>2</w:t>
        </w:r>
        <w:r w:rsidR="007058BC">
          <w:rPr>
            <w:rFonts w:eastAsiaTheme="minorEastAsia" w:cstheme="minorBidi"/>
            <w:bCs w:val="0"/>
            <w:i w:val="0"/>
            <w:iCs w:val="0"/>
            <w:noProof/>
            <w:szCs w:val="22"/>
            <w:lang w:eastAsia="pt-BR"/>
          </w:rPr>
          <w:tab/>
        </w:r>
        <w:r w:rsidR="007058BC" w:rsidRPr="00E954FF">
          <w:rPr>
            <w:rStyle w:val="Hyperlink"/>
            <w:noProof/>
          </w:rPr>
          <w:t>DO OBJETO</w:t>
        </w:r>
        <w:r w:rsidR="007058BC">
          <w:rPr>
            <w:noProof/>
            <w:webHidden/>
          </w:rPr>
          <w:tab/>
        </w:r>
        <w:r>
          <w:rPr>
            <w:noProof/>
            <w:webHidden/>
          </w:rPr>
          <w:fldChar w:fldCharType="begin"/>
        </w:r>
        <w:r w:rsidR="007058BC">
          <w:rPr>
            <w:noProof/>
            <w:webHidden/>
          </w:rPr>
          <w:instrText xml:space="preserve"> PAGEREF _Toc233886638 \h </w:instrText>
        </w:r>
        <w:r>
          <w:rPr>
            <w:noProof/>
            <w:webHidden/>
          </w:rPr>
        </w:r>
        <w:r>
          <w:rPr>
            <w:noProof/>
            <w:webHidden/>
          </w:rPr>
          <w:fldChar w:fldCharType="separate"/>
        </w:r>
        <w:r w:rsidR="007058BC">
          <w:rPr>
            <w:noProof/>
            <w:webHidden/>
          </w:rPr>
          <w:t>4</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39" w:history="1">
        <w:r w:rsidR="007058BC" w:rsidRPr="00E954FF">
          <w:rPr>
            <w:rStyle w:val="Hyperlink"/>
            <w:noProof/>
          </w:rPr>
          <w:t>3</w:t>
        </w:r>
        <w:r w:rsidR="007058BC">
          <w:rPr>
            <w:rFonts w:eastAsiaTheme="minorEastAsia" w:cstheme="minorBidi"/>
            <w:bCs w:val="0"/>
            <w:i w:val="0"/>
            <w:iCs w:val="0"/>
            <w:noProof/>
            <w:szCs w:val="22"/>
            <w:lang w:eastAsia="pt-BR"/>
          </w:rPr>
          <w:tab/>
        </w:r>
        <w:r w:rsidR="007058BC" w:rsidRPr="00E954FF">
          <w:rPr>
            <w:rStyle w:val="Hyperlink"/>
            <w:noProof/>
          </w:rPr>
          <w:t>LOCAL DE PARTICIPAÇÃO</w:t>
        </w:r>
        <w:r w:rsidR="007058BC">
          <w:rPr>
            <w:noProof/>
            <w:webHidden/>
          </w:rPr>
          <w:tab/>
        </w:r>
        <w:r>
          <w:rPr>
            <w:noProof/>
            <w:webHidden/>
          </w:rPr>
          <w:fldChar w:fldCharType="begin"/>
        </w:r>
        <w:r w:rsidR="007058BC">
          <w:rPr>
            <w:noProof/>
            <w:webHidden/>
          </w:rPr>
          <w:instrText xml:space="preserve"> PAGEREF _Toc233886639 \h </w:instrText>
        </w:r>
        <w:r>
          <w:rPr>
            <w:noProof/>
            <w:webHidden/>
          </w:rPr>
        </w:r>
        <w:r>
          <w:rPr>
            <w:noProof/>
            <w:webHidden/>
          </w:rPr>
          <w:fldChar w:fldCharType="separate"/>
        </w:r>
        <w:r w:rsidR="007058BC">
          <w:rPr>
            <w:noProof/>
            <w:webHidden/>
          </w:rPr>
          <w:t>4</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0" w:history="1">
        <w:r w:rsidR="007058BC" w:rsidRPr="00E954FF">
          <w:rPr>
            <w:rStyle w:val="Hyperlink"/>
            <w:noProof/>
          </w:rPr>
          <w:t>4</w:t>
        </w:r>
        <w:r w:rsidR="007058BC">
          <w:rPr>
            <w:rFonts w:eastAsiaTheme="minorEastAsia" w:cstheme="minorBidi"/>
            <w:bCs w:val="0"/>
            <w:i w:val="0"/>
            <w:iCs w:val="0"/>
            <w:noProof/>
            <w:szCs w:val="22"/>
            <w:lang w:eastAsia="pt-BR"/>
          </w:rPr>
          <w:tab/>
        </w:r>
        <w:r w:rsidR="007058BC" w:rsidRPr="00E954FF">
          <w:rPr>
            <w:rStyle w:val="Hyperlink"/>
            <w:noProof/>
          </w:rPr>
          <w:t>DO CREDENCIAMENTO JUNTO A LICITANET – LICITAÇÕES ON-LINE</w:t>
        </w:r>
        <w:r w:rsidR="007058BC">
          <w:rPr>
            <w:noProof/>
            <w:webHidden/>
          </w:rPr>
          <w:tab/>
        </w:r>
        <w:r>
          <w:rPr>
            <w:noProof/>
            <w:webHidden/>
          </w:rPr>
          <w:fldChar w:fldCharType="begin"/>
        </w:r>
        <w:r w:rsidR="007058BC">
          <w:rPr>
            <w:noProof/>
            <w:webHidden/>
          </w:rPr>
          <w:instrText xml:space="preserve"> PAGEREF _Toc233886640 \h </w:instrText>
        </w:r>
        <w:r>
          <w:rPr>
            <w:noProof/>
            <w:webHidden/>
          </w:rPr>
        </w:r>
        <w:r>
          <w:rPr>
            <w:noProof/>
            <w:webHidden/>
          </w:rPr>
          <w:fldChar w:fldCharType="separate"/>
        </w:r>
        <w:r w:rsidR="007058BC">
          <w:rPr>
            <w:noProof/>
            <w:webHidden/>
          </w:rPr>
          <w:t>5</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1" w:history="1">
        <w:r w:rsidR="007058BC" w:rsidRPr="00E954FF">
          <w:rPr>
            <w:rStyle w:val="Hyperlink"/>
            <w:noProof/>
          </w:rPr>
          <w:t>5</w:t>
        </w:r>
        <w:r w:rsidR="007058BC">
          <w:rPr>
            <w:rFonts w:eastAsiaTheme="minorEastAsia" w:cstheme="minorBidi"/>
            <w:bCs w:val="0"/>
            <w:i w:val="0"/>
            <w:iCs w:val="0"/>
            <w:noProof/>
            <w:szCs w:val="22"/>
            <w:lang w:eastAsia="pt-BR"/>
          </w:rPr>
          <w:tab/>
        </w:r>
        <w:r w:rsidR="007058BC" w:rsidRPr="00E954FF">
          <w:rPr>
            <w:rStyle w:val="Hyperlink"/>
            <w:noProof/>
          </w:rPr>
          <w:t>CONDIÇÕES PARA PARTICIPAÇÃO</w:t>
        </w:r>
        <w:r w:rsidR="007058BC">
          <w:rPr>
            <w:noProof/>
            <w:webHidden/>
          </w:rPr>
          <w:tab/>
        </w:r>
        <w:r>
          <w:rPr>
            <w:noProof/>
            <w:webHidden/>
          </w:rPr>
          <w:fldChar w:fldCharType="begin"/>
        </w:r>
        <w:r w:rsidR="007058BC">
          <w:rPr>
            <w:noProof/>
            <w:webHidden/>
          </w:rPr>
          <w:instrText xml:space="preserve"> PAGEREF _Toc233886641 \h </w:instrText>
        </w:r>
        <w:r>
          <w:rPr>
            <w:noProof/>
            <w:webHidden/>
          </w:rPr>
        </w:r>
        <w:r>
          <w:rPr>
            <w:noProof/>
            <w:webHidden/>
          </w:rPr>
          <w:fldChar w:fldCharType="separate"/>
        </w:r>
        <w:r w:rsidR="007058BC">
          <w:rPr>
            <w:noProof/>
            <w:webHidden/>
          </w:rPr>
          <w:t>6</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2" w:history="1">
        <w:r w:rsidR="007058BC" w:rsidRPr="00E954FF">
          <w:rPr>
            <w:rStyle w:val="Hyperlink"/>
            <w:noProof/>
          </w:rPr>
          <w:t>6</w:t>
        </w:r>
        <w:r w:rsidR="007058BC">
          <w:rPr>
            <w:rFonts w:eastAsiaTheme="minorEastAsia" w:cstheme="minorBidi"/>
            <w:bCs w:val="0"/>
            <w:i w:val="0"/>
            <w:iCs w:val="0"/>
            <w:noProof/>
            <w:szCs w:val="22"/>
            <w:lang w:eastAsia="pt-BR"/>
          </w:rPr>
          <w:tab/>
        </w:r>
        <w:r w:rsidR="007058BC" w:rsidRPr="00E954FF">
          <w:rPr>
            <w:rStyle w:val="Hyperlink"/>
            <w:noProof/>
          </w:rPr>
          <w:t>REGULAMENTO OPERACIONAL DO CERTAME.</w:t>
        </w:r>
        <w:r w:rsidR="007058BC">
          <w:rPr>
            <w:noProof/>
            <w:webHidden/>
          </w:rPr>
          <w:tab/>
        </w:r>
        <w:r>
          <w:rPr>
            <w:noProof/>
            <w:webHidden/>
          </w:rPr>
          <w:fldChar w:fldCharType="begin"/>
        </w:r>
        <w:r w:rsidR="007058BC">
          <w:rPr>
            <w:noProof/>
            <w:webHidden/>
          </w:rPr>
          <w:instrText xml:space="preserve"> PAGEREF _Toc233886642 \h </w:instrText>
        </w:r>
        <w:r>
          <w:rPr>
            <w:noProof/>
            <w:webHidden/>
          </w:rPr>
        </w:r>
        <w:r>
          <w:rPr>
            <w:noProof/>
            <w:webHidden/>
          </w:rPr>
          <w:fldChar w:fldCharType="separate"/>
        </w:r>
        <w:r w:rsidR="007058BC">
          <w:rPr>
            <w:noProof/>
            <w:webHidden/>
          </w:rPr>
          <w:t>8</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3" w:history="1">
        <w:r w:rsidR="007058BC" w:rsidRPr="00E954FF">
          <w:rPr>
            <w:rStyle w:val="Hyperlink"/>
            <w:noProof/>
          </w:rPr>
          <w:t>7</w:t>
        </w:r>
        <w:r w:rsidR="007058BC">
          <w:rPr>
            <w:rFonts w:eastAsiaTheme="minorEastAsia" w:cstheme="minorBidi"/>
            <w:bCs w:val="0"/>
            <w:i w:val="0"/>
            <w:iCs w:val="0"/>
            <w:noProof/>
            <w:szCs w:val="22"/>
            <w:lang w:eastAsia="pt-BR"/>
          </w:rPr>
          <w:tab/>
        </w:r>
        <w:r w:rsidR="007058BC" w:rsidRPr="00E954FF">
          <w:rPr>
            <w:rStyle w:val="Hyperlink"/>
            <w:noProof/>
          </w:rPr>
          <w:t>DA IMPUGNAÇÃO AO EDITAL E DO PEDIDO DE ESCLARECIMENTO</w:t>
        </w:r>
        <w:r w:rsidR="007058BC">
          <w:rPr>
            <w:noProof/>
            <w:webHidden/>
          </w:rPr>
          <w:tab/>
        </w:r>
        <w:r>
          <w:rPr>
            <w:noProof/>
            <w:webHidden/>
          </w:rPr>
          <w:fldChar w:fldCharType="begin"/>
        </w:r>
        <w:r w:rsidR="007058BC">
          <w:rPr>
            <w:noProof/>
            <w:webHidden/>
          </w:rPr>
          <w:instrText xml:space="preserve"> PAGEREF _Toc233886643 \h </w:instrText>
        </w:r>
        <w:r>
          <w:rPr>
            <w:noProof/>
            <w:webHidden/>
          </w:rPr>
        </w:r>
        <w:r>
          <w:rPr>
            <w:noProof/>
            <w:webHidden/>
          </w:rPr>
          <w:fldChar w:fldCharType="separate"/>
        </w:r>
        <w:r w:rsidR="007058BC">
          <w:rPr>
            <w:noProof/>
            <w:webHidden/>
          </w:rPr>
          <w:t>8</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4" w:history="1">
        <w:r w:rsidR="007058BC" w:rsidRPr="00E954FF">
          <w:rPr>
            <w:rStyle w:val="Hyperlink"/>
            <w:noProof/>
          </w:rPr>
          <w:t>8</w:t>
        </w:r>
        <w:r w:rsidR="007058BC">
          <w:rPr>
            <w:rFonts w:eastAsiaTheme="minorEastAsia" w:cstheme="minorBidi"/>
            <w:bCs w:val="0"/>
            <w:i w:val="0"/>
            <w:iCs w:val="0"/>
            <w:noProof/>
            <w:szCs w:val="22"/>
            <w:lang w:eastAsia="pt-BR"/>
          </w:rPr>
          <w:tab/>
        </w:r>
        <w:r w:rsidR="007058BC" w:rsidRPr="00E954FF">
          <w:rPr>
            <w:rStyle w:val="Hyperlink"/>
            <w:noProof/>
          </w:rPr>
          <w:t>DO BENEFÍCIO ÀS MICROEMPRESAS E EMPRESAS DE PEQUENO PORTE</w:t>
        </w:r>
        <w:r w:rsidR="007058BC">
          <w:rPr>
            <w:noProof/>
            <w:webHidden/>
          </w:rPr>
          <w:tab/>
        </w:r>
        <w:r>
          <w:rPr>
            <w:noProof/>
            <w:webHidden/>
          </w:rPr>
          <w:fldChar w:fldCharType="begin"/>
        </w:r>
        <w:r w:rsidR="007058BC">
          <w:rPr>
            <w:noProof/>
            <w:webHidden/>
          </w:rPr>
          <w:instrText xml:space="preserve"> PAGEREF _Toc233886644 \h </w:instrText>
        </w:r>
        <w:r>
          <w:rPr>
            <w:noProof/>
            <w:webHidden/>
          </w:rPr>
        </w:r>
        <w:r>
          <w:rPr>
            <w:noProof/>
            <w:webHidden/>
          </w:rPr>
          <w:fldChar w:fldCharType="separate"/>
        </w:r>
        <w:r w:rsidR="007058BC">
          <w:rPr>
            <w:noProof/>
            <w:webHidden/>
          </w:rPr>
          <w:t>9</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5" w:history="1">
        <w:r w:rsidR="007058BC" w:rsidRPr="00E954FF">
          <w:rPr>
            <w:rStyle w:val="Hyperlink"/>
            <w:noProof/>
          </w:rPr>
          <w:t>9</w:t>
        </w:r>
        <w:r w:rsidR="007058BC">
          <w:rPr>
            <w:rFonts w:eastAsiaTheme="minorEastAsia" w:cstheme="minorBidi"/>
            <w:bCs w:val="0"/>
            <w:i w:val="0"/>
            <w:iCs w:val="0"/>
            <w:noProof/>
            <w:szCs w:val="22"/>
            <w:lang w:eastAsia="pt-BR"/>
          </w:rPr>
          <w:tab/>
        </w:r>
        <w:r w:rsidR="007058BC" w:rsidRPr="00E954FF">
          <w:rPr>
            <w:rStyle w:val="Hyperlink"/>
            <w:noProof/>
          </w:rPr>
          <w:t>DO MODO DE DISPUTA</w:t>
        </w:r>
        <w:r w:rsidR="007058BC">
          <w:rPr>
            <w:noProof/>
            <w:webHidden/>
          </w:rPr>
          <w:tab/>
        </w:r>
        <w:r>
          <w:rPr>
            <w:noProof/>
            <w:webHidden/>
          </w:rPr>
          <w:fldChar w:fldCharType="begin"/>
        </w:r>
        <w:r w:rsidR="007058BC">
          <w:rPr>
            <w:noProof/>
            <w:webHidden/>
          </w:rPr>
          <w:instrText xml:space="preserve"> PAGEREF _Toc233886645 \h </w:instrText>
        </w:r>
        <w:r>
          <w:rPr>
            <w:noProof/>
            <w:webHidden/>
          </w:rPr>
        </w:r>
        <w:r>
          <w:rPr>
            <w:noProof/>
            <w:webHidden/>
          </w:rPr>
          <w:fldChar w:fldCharType="separate"/>
        </w:r>
        <w:r w:rsidR="007058BC">
          <w:rPr>
            <w:noProof/>
            <w:webHidden/>
          </w:rPr>
          <w:t>10</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6" w:history="1">
        <w:r w:rsidR="007058BC" w:rsidRPr="00E954FF">
          <w:rPr>
            <w:rStyle w:val="Hyperlink"/>
            <w:noProof/>
          </w:rPr>
          <w:t>10</w:t>
        </w:r>
        <w:r w:rsidR="007058BC">
          <w:rPr>
            <w:rFonts w:eastAsiaTheme="minorEastAsia" w:cstheme="minorBidi"/>
            <w:bCs w:val="0"/>
            <w:i w:val="0"/>
            <w:iCs w:val="0"/>
            <w:noProof/>
            <w:szCs w:val="22"/>
            <w:lang w:eastAsia="pt-BR"/>
          </w:rPr>
          <w:tab/>
        </w:r>
        <w:r w:rsidR="007058BC" w:rsidRPr="00E954FF">
          <w:rPr>
            <w:rStyle w:val="Hyperlink"/>
            <w:noProof/>
          </w:rPr>
          <w:t>DA APRESENTAÇÃO DA PROPOSTA DE PREÇOS INICIAL</w:t>
        </w:r>
        <w:r w:rsidR="007058BC">
          <w:rPr>
            <w:noProof/>
            <w:webHidden/>
          </w:rPr>
          <w:tab/>
        </w:r>
        <w:r>
          <w:rPr>
            <w:noProof/>
            <w:webHidden/>
          </w:rPr>
          <w:fldChar w:fldCharType="begin"/>
        </w:r>
        <w:r w:rsidR="007058BC">
          <w:rPr>
            <w:noProof/>
            <w:webHidden/>
          </w:rPr>
          <w:instrText xml:space="preserve"> PAGEREF _Toc233886646 \h </w:instrText>
        </w:r>
        <w:r>
          <w:rPr>
            <w:noProof/>
            <w:webHidden/>
          </w:rPr>
        </w:r>
        <w:r>
          <w:rPr>
            <w:noProof/>
            <w:webHidden/>
          </w:rPr>
          <w:fldChar w:fldCharType="separate"/>
        </w:r>
        <w:r w:rsidR="007058BC">
          <w:rPr>
            <w:noProof/>
            <w:webHidden/>
          </w:rPr>
          <w:t>10</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7" w:history="1">
        <w:r w:rsidR="007058BC" w:rsidRPr="00E954FF">
          <w:rPr>
            <w:rStyle w:val="Hyperlink"/>
            <w:noProof/>
          </w:rPr>
          <w:t>11</w:t>
        </w:r>
        <w:r w:rsidR="007058BC">
          <w:rPr>
            <w:rFonts w:eastAsiaTheme="minorEastAsia" w:cstheme="minorBidi"/>
            <w:bCs w:val="0"/>
            <w:i w:val="0"/>
            <w:iCs w:val="0"/>
            <w:noProof/>
            <w:szCs w:val="22"/>
            <w:lang w:eastAsia="pt-BR"/>
          </w:rPr>
          <w:tab/>
        </w:r>
        <w:r w:rsidR="007058BC" w:rsidRPr="00E954FF">
          <w:rPr>
            <w:rStyle w:val="Hyperlink"/>
            <w:noProof/>
          </w:rPr>
          <w:t>DA FORMULAÇÃO DE LANCES, CONVOCAÇÃO ME/EPP E CRITÉRIO DE DESEMPATE</w:t>
        </w:r>
        <w:r w:rsidR="007058BC">
          <w:rPr>
            <w:noProof/>
            <w:webHidden/>
          </w:rPr>
          <w:tab/>
        </w:r>
        <w:r>
          <w:rPr>
            <w:noProof/>
            <w:webHidden/>
          </w:rPr>
          <w:fldChar w:fldCharType="begin"/>
        </w:r>
        <w:r w:rsidR="007058BC">
          <w:rPr>
            <w:noProof/>
            <w:webHidden/>
          </w:rPr>
          <w:instrText xml:space="preserve"> PAGEREF _Toc233886647 \h </w:instrText>
        </w:r>
        <w:r>
          <w:rPr>
            <w:noProof/>
            <w:webHidden/>
          </w:rPr>
        </w:r>
        <w:r>
          <w:rPr>
            <w:noProof/>
            <w:webHidden/>
          </w:rPr>
          <w:fldChar w:fldCharType="separate"/>
        </w:r>
        <w:r w:rsidR="007058BC">
          <w:rPr>
            <w:noProof/>
            <w:webHidden/>
          </w:rPr>
          <w:t>11</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8" w:history="1">
        <w:r w:rsidR="007058BC" w:rsidRPr="00E954FF">
          <w:rPr>
            <w:rStyle w:val="Hyperlink"/>
            <w:noProof/>
          </w:rPr>
          <w:t>12</w:t>
        </w:r>
        <w:r w:rsidR="007058BC">
          <w:rPr>
            <w:rFonts w:eastAsiaTheme="minorEastAsia" w:cstheme="minorBidi"/>
            <w:bCs w:val="0"/>
            <w:i w:val="0"/>
            <w:iCs w:val="0"/>
            <w:noProof/>
            <w:szCs w:val="22"/>
            <w:lang w:eastAsia="pt-BR"/>
          </w:rPr>
          <w:tab/>
        </w:r>
        <w:r w:rsidR="007058BC" w:rsidRPr="00E954FF">
          <w:rPr>
            <w:rStyle w:val="Hyperlink"/>
            <w:noProof/>
          </w:rPr>
          <w:t>DA FASE DE NEGOCIAÇÃO E JULGAMENTO DA PROPOSTA DE PREÇOS</w:t>
        </w:r>
        <w:r w:rsidR="007058BC">
          <w:rPr>
            <w:noProof/>
            <w:webHidden/>
          </w:rPr>
          <w:tab/>
        </w:r>
        <w:r>
          <w:rPr>
            <w:noProof/>
            <w:webHidden/>
          </w:rPr>
          <w:fldChar w:fldCharType="begin"/>
        </w:r>
        <w:r w:rsidR="007058BC">
          <w:rPr>
            <w:noProof/>
            <w:webHidden/>
          </w:rPr>
          <w:instrText xml:space="preserve"> PAGEREF _Toc233886648 \h </w:instrText>
        </w:r>
        <w:r>
          <w:rPr>
            <w:noProof/>
            <w:webHidden/>
          </w:rPr>
        </w:r>
        <w:r>
          <w:rPr>
            <w:noProof/>
            <w:webHidden/>
          </w:rPr>
          <w:fldChar w:fldCharType="separate"/>
        </w:r>
        <w:r w:rsidR="007058BC">
          <w:rPr>
            <w:noProof/>
            <w:webHidden/>
          </w:rPr>
          <w:t>14</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49" w:history="1">
        <w:r w:rsidR="007058BC" w:rsidRPr="00E954FF">
          <w:rPr>
            <w:rStyle w:val="Hyperlink"/>
            <w:noProof/>
          </w:rPr>
          <w:t>13</w:t>
        </w:r>
        <w:r w:rsidR="007058BC">
          <w:rPr>
            <w:rFonts w:eastAsiaTheme="minorEastAsia" w:cstheme="minorBidi"/>
            <w:bCs w:val="0"/>
            <w:i w:val="0"/>
            <w:iCs w:val="0"/>
            <w:noProof/>
            <w:szCs w:val="22"/>
            <w:lang w:eastAsia="pt-BR"/>
          </w:rPr>
          <w:tab/>
        </w:r>
        <w:r w:rsidR="007058BC" w:rsidRPr="00E954FF">
          <w:rPr>
            <w:rStyle w:val="Hyperlink"/>
            <w:noProof/>
          </w:rPr>
          <w:t>ELABORAÇÃO DA PROPOSTA FINAL E SEU ANEXO AO SISTEMA</w:t>
        </w:r>
        <w:r w:rsidR="007058BC">
          <w:rPr>
            <w:noProof/>
            <w:webHidden/>
          </w:rPr>
          <w:tab/>
        </w:r>
        <w:r>
          <w:rPr>
            <w:noProof/>
            <w:webHidden/>
          </w:rPr>
          <w:fldChar w:fldCharType="begin"/>
        </w:r>
        <w:r w:rsidR="007058BC">
          <w:rPr>
            <w:noProof/>
            <w:webHidden/>
          </w:rPr>
          <w:instrText xml:space="preserve"> PAGEREF _Toc233886649 \h </w:instrText>
        </w:r>
        <w:r>
          <w:rPr>
            <w:noProof/>
            <w:webHidden/>
          </w:rPr>
        </w:r>
        <w:r>
          <w:rPr>
            <w:noProof/>
            <w:webHidden/>
          </w:rPr>
          <w:fldChar w:fldCharType="separate"/>
        </w:r>
        <w:r w:rsidR="007058BC">
          <w:rPr>
            <w:noProof/>
            <w:webHidden/>
          </w:rPr>
          <w:t>16</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0" w:history="1">
        <w:r w:rsidR="007058BC" w:rsidRPr="00E954FF">
          <w:rPr>
            <w:rStyle w:val="Hyperlink"/>
            <w:noProof/>
          </w:rPr>
          <w:t>14</w:t>
        </w:r>
        <w:r w:rsidR="007058BC">
          <w:rPr>
            <w:rFonts w:eastAsiaTheme="minorEastAsia" w:cstheme="minorBidi"/>
            <w:bCs w:val="0"/>
            <w:i w:val="0"/>
            <w:iCs w:val="0"/>
            <w:noProof/>
            <w:szCs w:val="22"/>
            <w:lang w:eastAsia="pt-BR"/>
          </w:rPr>
          <w:tab/>
        </w:r>
        <w:r w:rsidR="007058BC" w:rsidRPr="00E954FF">
          <w:rPr>
            <w:rStyle w:val="Hyperlink"/>
            <w:noProof/>
          </w:rPr>
          <w:t>DA FASE DE HABILITAÇÃO</w:t>
        </w:r>
        <w:r w:rsidR="007058BC">
          <w:rPr>
            <w:noProof/>
            <w:webHidden/>
          </w:rPr>
          <w:tab/>
        </w:r>
        <w:r>
          <w:rPr>
            <w:noProof/>
            <w:webHidden/>
          </w:rPr>
          <w:fldChar w:fldCharType="begin"/>
        </w:r>
        <w:r w:rsidR="007058BC">
          <w:rPr>
            <w:noProof/>
            <w:webHidden/>
          </w:rPr>
          <w:instrText xml:space="preserve"> PAGEREF _Toc233886650 \h </w:instrText>
        </w:r>
        <w:r>
          <w:rPr>
            <w:noProof/>
            <w:webHidden/>
          </w:rPr>
        </w:r>
        <w:r>
          <w:rPr>
            <w:noProof/>
            <w:webHidden/>
          </w:rPr>
          <w:fldChar w:fldCharType="separate"/>
        </w:r>
        <w:r w:rsidR="007058BC">
          <w:rPr>
            <w:noProof/>
            <w:webHidden/>
          </w:rPr>
          <w:t>19</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1" w:history="1">
        <w:r w:rsidR="007058BC" w:rsidRPr="00E954FF">
          <w:rPr>
            <w:rStyle w:val="Hyperlink"/>
            <w:noProof/>
          </w:rPr>
          <w:t>15</w:t>
        </w:r>
        <w:r w:rsidR="007058BC">
          <w:rPr>
            <w:rFonts w:eastAsiaTheme="minorEastAsia" w:cstheme="minorBidi"/>
            <w:bCs w:val="0"/>
            <w:i w:val="0"/>
            <w:iCs w:val="0"/>
            <w:noProof/>
            <w:szCs w:val="22"/>
            <w:lang w:eastAsia="pt-BR"/>
          </w:rPr>
          <w:tab/>
        </w:r>
        <w:r w:rsidR="007058BC" w:rsidRPr="00E954FF">
          <w:rPr>
            <w:rStyle w:val="Hyperlink"/>
            <w:noProof/>
          </w:rPr>
          <w:t>DO RECURSO</w:t>
        </w:r>
        <w:r w:rsidR="007058BC">
          <w:rPr>
            <w:noProof/>
            <w:webHidden/>
          </w:rPr>
          <w:tab/>
        </w:r>
        <w:r>
          <w:rPr>
            <w:noProof/>
            <w:webHidden/>
          </w:rPr>
          <w:fldChar w:fldCharType="begin"/>
        </w:r>
        <w:r w:rsidR="007058BC">
          <w:rPr>
            <w:noProof/>
            <w:webHidden/>
          </w:rPr>
          <w:instrText xml:space="preserve"> PAGEREF _Toc233886651 \h </w:instrText>
        </w:r>
        <w:r>
          <w:rPr>
            <w:noProof/>
            <w:webHidden/>
          </w:rPr>
        </w:r>
        <w:r>
          <w:rPr>
            <w:noProof/>
            <w:webHidden/>
          </w:rPr>
          <w:fldChar w:fldCharType="separate"/>
        </w:r>
        <w:r w:rsidR="007058BC">
          <w:rPr>
            <w:noProof/>
            <w:webHidden/>
          </w:rPr>
          <w:t>21</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2" w:history="1">
        <w:r w:rsidR="007058BC" w:rsidRPr="00E954FF">
          <w:rPr>
            <w:rStyle w:val="Hyperlink"/>
            <w:noProof/>
          </w:rPr>
          <w:t>16</w:t>
        </w:r>
        <w:r w:rsidR="007058BC">
          <w:rPr>
            <w:rFonts w:eastAsiaTheme="minorEastAsia" w:cstheme="minorBidi"/>
            <w:bCs w:val="0"/>
            <w:i w:val="0"/>
            <w:iCs w:val="0"/>
            <w:noProof/>
            <w:szCs w:val="22"/>
            <w:lang w:eastAsia="pt-BR"/>
          </w:rPr>
          <w:tab/>
        </w:r>
        <w:r w:rsidR="007058BC" w:rsidRPr="00E954FF">
          <w:rPr>
            <w:rStyle w:val="Hyperlink"/>
            <w:noProof/>
          </w:rPr>
          <w:t>DO ENCERRAMENTO DA LICITAÇÃO</w:t>
        </w:r>
        <w:r w:rsidR="007058BC">
          <w:rPr>
            <w:noProof/>
            <w:webHidden/>
          </w:rPr>
          <w:tab/>
        </w:r>
        <w:r>
          <w:rPr>
            <w:noProof/>
            <w:webHidden/>
          </w:rPr>
          <w:fldChar w:fldCharType="begin"/>
        </w:r>
        <w:r w:rsidR="007058BC">
          <w:rPr>
            <w:noProof/>
            <w:webHidden/>
          </w:rPr>
          <w:instrText xml:space="preserve"> PAGEREF _Toc233886652 \h </w:instrText>
        </w:r>
        <w:r>
          <w:rPr>
            <w:noProof/>
            <w:webHidden/>
          </w:rPr>
        </w:r>
        <w:r>
          <w:rPr>
            <w:noProof/>
            <w:webHidden/>
          </w:rPr>
          <w:fldChar w:fldCharType="separate"/>
        </w:r>
        <w:r w:rsidR="007058BC">
          <w:rPr>
            <w:noProof/>
            <w:webHidden/>
          </w:rPr>
          <w:t>22</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3" w:history="1">
        <w:r w:rsidR="007058BC" w:rsidRPr="00E954FF">
          <w:rPr>
            <w:rStyle w:val="Hyperlink"/>
            <w:noProof/>
          </w:rPr>
          <w:t>17</w:t>
        </w:r>
        <w:r w:rsidR="007058BC">
          <w:rPr>
            <w:rFonts w:eastAsiaTheme="minorEastAsia" w:cstheme="minorBidi"/>
            <w:bCs w:val="0"/>
            <w:i w:val="0"/>
            <w:iCs w:val="0"/>
            <w:noProof/>
            <w:szCs w:val="22"/>
            <w:lang w:eastAsia="pt-BR"/>
          </w:rPr>
          <w:tab/>
        </w:r>
        <w:r w:rsidR="007058BC" w:rsidRPr="00E954FF">
          <w:rPr>
            <w:rStyle w:val="Hyperlink"/>
            <w:noProof/>
          </w:rPr>
          <w:t>DA ADJUDICAÇÃO E HOMOLOGAÇÃO</w:t>
        </w:r>
        <w:r w:rsidR="007058BC">
          <w:rPr>
            <w:noProof/>
            <w:webHidden/>
          </w:rPr>
          <w:tab/>
        </w:r>
        <w:r>
          <w:rPr>
            <w:noProof/>
            <w:webHidden/>
          </w:rPr>
          <w:fldChar w:fldCharType="begin"/>
        </w:r>
        <w:r w:rsidR="007058BC">
          <w:rPr>
            <w:noProof/>
            <w:webHidden/>
          </w:rPr>
          <w:instrText xml:space="preserve"> PAGEREF _Toc233886653 \h </w:instrText>
        </w:r>
        <w:r>
          <w:rPr>
            <w:noProof/>
            <w:webHidden/>
          </w:rPr>
        </w:r>
        <w:r>
          <w:rPr>
            <w:noProof/>
            <w:webHidden/>
          </w:rPr>
          <w:fldChar w:fldCharType="separate"/>
        </w:r>
        <w:r w:rsidR="007058BC">
          <w:rPr>
            <w:noProof/>
            <w:webHidden/>
          </w:rPr>
          <w:t>22</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4" w:history="1">
        <w:r w:rsidR="007058BC" w:rsidRPr="00E954FF">
          <w:rPr>
            <w:rStyle w:val="Hyperlink"/>
            <w:noProof/>
          </w:rPr>
          <w:t>18</w:t>
        </w:r>
        <w:r w:rsidR="007058BC">
          <w:rPr>
            <w:rFonts w:eastAsiaTheme="minorEastAsia" w:cstheme="minorBidi"/>
            <w:bCs w:val="0"/>
            <w:i w:val="0"/>
            <w:iCs w:val="0"/>
            <w:noProof/>
            <w:szCs w:val="22"/>
            <w:lang w:eastAsia="pt-BR"/>
          </w:rPr>
          <w:tab/>
        </w:r>
        <w:r w:rsidR="007058BC" w:rsidRPr="00E954FF">
          <w:rPr>
            <w:rStyle w:val="Hyperlink"/>
            <w:noProof/>
          </w:rPr>
          <w:t>DA REVOGAÇÃO E DA ANULAÇÃO</w:t>
        </w:r>
        <w:r w:rsidR="007058BC">
          <w:rPr>
            <w:noProof/>
            <w:webHidden/>
          </w:rPr>
          <w:tab/>
        </w:r>
        <w:r>
          <w:rPr>
            <w:noProof/>
            <w:webHidden/>
          </w:rPr>
          <w:fldChar w:fldCharType="begin"/>
        </w:r>
        <w:r w:rsidR="007058BC">
          <w:rPr>
            <w:noProof/>
            <w:webHidden/>
          </w:rPr>
          <w:instrText xml:space="preserve"> PAGEREF _Toc233886654 \h </w:instrText>
        </w:r>
        <w:r>
          <w:rPr>
            <w:noProof/>
            <w:webHidden/>
          </w:rPr>
        </w:r>
        <w:r>
          <w:rPr>
            <w:noProof/>
            <w:webHidden/>
          </w:rPr>
          <w:fldChar w:fldCharType="separate"/>
        </w:r>
        <w:r w:rsidR="007058BC">
          <w:rPr>
            <w:noProof/>
            <w:webHidden/>
          </w:rPr>
          <w:t>22</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5" w:history="1">
        <w:r w:rsidR="007058BC" w:rsidRPr="00E954FF">
          <w:rPr>
            <w:rStyle w:val="Hyperlink"/>
            <w:noProof/>
          </w:rPr>
          <w:t>19</w:t>
        </w:r>
        <w:r w:rsidR="007058BC">
          <w:rPr>
            <w:rFonts w:eastAsiaTheme="minorEastAsia" w:cstheme="minorBidi"/>
            <w:bCs w:val="0"/>
            <w:i w:val="0"/>
            <w:iCs w:val="0"/>
            <w:noProof/>
            <w:szCs w:val="22"/>
            <w:lang w:eastAsia="pt-BR"/>
          </w:rPr>
          <w:tab/>
        </w:r>
        <w:r w:rsidR="007058BC" w:rsidRPr="00E954FF">
          <w:rPr>
            <w:rStyle w:val="Hyperlink"/>
            <w:noProof/>
          </w:rPr>
          <w:t>DAS INFRAÇÕES ADMINISTRATIVAS E SANÇÕES</w:t>
        </w:r>
        <w:r w:rsidR="007058BC">
          <w:rPr>
            <w:noProof/>
            <w:webHidden/>
          </w:rPr>
          <w:tab/>
        </w:r>
        <w:r>
          <w:rPr>
            <w:noProof/>
            <w:webHidden/>
          </w:rPr>
          <w:fldChar w:fldCharType="begin"/>
        </w:r>
        <w:r w:rsidR="007058BC">
          <w:rPr>
            <w:noProof/>
            <w:webHidden/>
          </w:rPr>
          <w:instrText xml:space="preserve"> PAGEREF _Toc233886655 \h </w:instrText>
        </w:r>
        <w:r>
          <w:rPr>
            <w:noProof/>
            <w:webHidden/>
          </w:rPr>
        </w:r>
        <w:r>
          <w:rPr>
            <w:noProof/>
            <w:webHidden/>
          </w:rPr>
          <w:fldChar w:fldCharType="separate"/>
        </w:r>
        <w:r w:rsidR="007058BC">
          <w:rPr>
            <w:noProof/>
            <w:webHidden/>
          </w:rPr>
          <w:t>22</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6" w:history="1">
        <w:r w:rsidR="007058BC" w:rsidRPr="00E954FF">
          <w:rPr>
            <w:rStyle w:val="Hyperlink"/>
            <w:noProof/>
          </w:rPr>
          <w:t>20</w:t>
        </w:r>
        <w:r w:rsidR="007058BC">
          <w:rPr>
            <w:rFonts w:eastAsiaTheme="minorEastAsia" w:cstheme="minorBidi"/>
            <w:bCs w:val="0"/>
            <w:i w:val="0"/>
            <w:iCs w:val="0"/>
            <w:noProof/>
            <w:szCs w:val="22"/>
            <w:lang w:eastAsia="pt-BR"/>
          </w:rPr>
          <w:tab/>
        </w:r>
        <w:r w:rsidR="007058BC" w:rsidRPr="00E954FF">
          <w:rPr>
            <w:rStyle w:val="Hyperlink"/>
            <w:noProof/>
          </w:rPr>
          <w:t>DA DOTAÇÃO ORÇAMENTÁRIA</w:t>
        </w:r>
        <w:r w:rsidR="007058BC">
          <w:rPr>
            <w:noProof/>
            <w:webHidden/>
          </w:rPr>
          <w:tab/>
        </w:r>
        <w:r>
          <w:rPr>
            <w:noProof/>
            <w:webHidden/>
          </w:rPr>
          <w:fldChar w:fldCharType="begin"/>
        </w:r>
        <w:r w:rsidR="007058BC">
          <w:rPr>
            <w:noProof/>
            <w:webHidden/>
          </w:rPr>
          <w:instrText xml:space="preserve"> PAGEREF _Toc233886656 \h </w:instrText>
        </w:r>
        <w:r>
          <w:rPr>
            <w:noProof/>
            <w:webHidden/>
          </w:rPr>
        </w:r>
        <w:r>
          <w:rPr>
            <w:noProof/>
            <w:webHidden/>
          </w:rPr>
          <w:fldChar w:fldCharType="separate"/>
        </w:r>
        <w:r w:rsidR="007058BC">
          <w:rPr>
            <w:noProof/>
            <w:webHidden/>
          </w:rPr>
          <w:t>25</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7" w:history="1">
        <w:r w:rsidR="007058BC" w:rsidRPr="00E954FF">
          <w:rPr>
            <w:rStyle w:val="Hyperlink"/>
            <w:noProof/>
          </w:rPr>
          <w:t>21</w:t>
        </w:r>
        <w:r w:rsidR="007058BC">
          <w:rPr>
            <w:rFonts w:eastAsiaTheme="minorEastAsia" w:cstheme="minorBidi"/>
            <w:bCs w:val="0"/>
            <w:i w:val="0"/>
            <w:iCs w:val="0"/>
            <w:noProof/>
            <w:szCs w:val="22"/>
            <w:lang w:eastAsia="pt-BR"/>
          </w:rPr>
          <w:tab/>
        </w:r>
        <w:r w:rsidR="007058BC" w:rsidRPr="00E954FF">
          <w:rPr>
            <w:rStyle w:val="Hyperlink"/>
            <w:noProof/>
          </w:rPr>
          <w:t>DO SISTEMA DE REGISTRO DE PREÇO</w:t>
        </w:r>
        <w:r w:rsidR="007058BC">
          <w:rPr>
            <w:noProof/>
            <w:webHidden/>
          </w:rPr>
          <w:tab/>
        </w:r>
        <w:r>
          <w:rPr>
            <w:noProof/>
            <w:webHidden/>
          </w:rPr>
          <w:fldChar w:fldCharType="begin"/>
        </w:r>
        <w:r w:rsidR="007058BC">
          <w:rPr>
            <w:noProof/>
            <w:webHidden/>
          </w:rPr>
          <w:instrText xml:space="preserve"> PAGEREF _Toc233886657 \h </w:instrText>
        </w:r>
        <w:r>
          <w:rPr>
            <w:noProof/>
            <w:webHidden/>
          </w:rPr>
        </w:r>
        <w:r>
          <w:rPr>
            <w:noProof/>
            <w:webHidden/>
          </w:rPr>
          <w:fldChar w:fldCharType="separate"/>
        </w:r>
        <w:r w:rsidR="007058BC">
          <w:rPr>
            <w:noProof/>
            <w:webHidden/>
          </w:rPr>
          <w:t>25</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8" w:history="1">
        <w:r w:rsidR="007058BC" w:rsidRPr="00E954FF">
          <w:rPr>
            <w:rStyle w:val="Hyperlink"/>
            <w:noProof/>
          </w:rPr>
          <w:t>22</w:t>
        </w:r>
        <w:r w:rsidR="007058BC">
          <w:rPr>
            <w:rFonts w:eastAsiaTheme="minorEastAsia" w:cstheme="minorBidi"/>
            <w:bCs w:val="0"/>
            <w:i w:val="0"/>
            <w:iCs w:val="0"/>
            <w:noProof/>
            <w:szCs w:val="22"/>
            <w:lang w:eastAsia="pt-BR"/>
          </w:rPr>
          <w:tab/>
        </w:r>
        <w:r w:rsidR="007058BC" w:rsidRPr="00E954FF">
          <w:rPr>
            <w:rStyle w:val="Hyperlink"/>
            <w:noProof/>
          </w:rPr>
          <w:t>DA FORMAÇÃO DO CADASTRO RESERVA</w:t>
        </w:r>
        <w:r w:rsidR="007058BC">
          <w:rPr>
            <w:noProof/>
            <w:webHidden/>
          </w:rPr>
          <w:tab/>
        </w:r>
        <w:r>
          <w:rPr>
            <w:noProof/>
            <w:webHidden/>
          </w:rPr>
          <w:fldChar w:fldCharType="begin"/>
        </w:r>
        <w:r w:rsidR="007058BC">
          <w:rPr>
            <w:noProof/>
            <w:webHidden/>
          </w:rPr>
          <w:instrText xml:space="preserve"> PAGEREF _Toc233886658 \h </w:instrText>
        </w:r>
        <w:r>
          <w:rPr>
            <w:noProof/>
            <w:webHidden/>
          </w:rPr>
        </w:r>
        <w:r>
          <w:rPr>
            <w:noProof/>
            <w:webHidden/>
          </w:rPr>
          <w:fldChar w:fldCharType="separate"/>
        </w:r>
        <w:r w:rsidR="007058BC">
          <w:rPr>
            <w:noProof/>
            <w:webHidden/>
          </w:rPr>
          <w:t>27</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59" w:history="1">
        <w:r w:rsidR="007058BC" w:rsidRPr="00E954FF">
          <w:rPr>
            <w:rStyle w:val="Hyperlink"/>
            <w:noProof/>
          </w:rPr>
          <w:t>23</w:t>
        </w:r>
        <w:r w:rsidR="007058BC">
          <w:rPr>
            <w:rFonts w:eastAsiaTheme="minorEastAsia" w:cstheme="minorBidi"/>
            <w:bCs w:val="0"/>
            <w:i w:val="0"/>
            <w:iCs w:val="0"/>
            <w:noProof/>
            <w:szCs w:val="22"/>
            <w:lang w:eastAsia="pt-BR"/>
          </w:rPr>
          <w:tab/>
        </w:r>
        <w:r w:rsidR="007058BC" w:rsidRPr="00E954FF">
          <w:rPr>
            <w:rStyle w:val="Hyperlink"/>
            <w:noProof/>
          </w:rPr>
          <w:t>DO CANCELAMENTO DO REGISTRO DO LICITANTE VENCEDOR E DOS PREÇOS REGISTRADOS</w:t>
        </w:r>
        <w:r w:rsidR="007058BC">
          <w:rPr>
            <w:noProof/>
            <w:webHidden/>
          </w:rPr>
          <w:tab/>
        </w:r>
        <w:r>
          <w:rPr>
            <w:noProof/>
            <w:webHidden/>
          </w:rPr>
          <w:fldChar w:fldCharType="begin"/>
        </w:r>
        <w:r w:rsidR="007058BC">
          <w:rPr>
            <w:noProof/>
            <w:webHidden/>
          </w:rPr>
          <w:instrText xml:space="preserve"> PAGEREF _Toc233886659 \h </w:instrText>
        </w:r>
        <w:r>
          <w:rPr>
            <w:noProof/>
            <w:webHidden/>
          </w:rPr>
        </w:r>
        <w:r>
          <w:rPr>
            <w:noProof/>
            <w:webHidden/>
          </w:rPr>
          <w:fldChar w:fldCharType="separate"/>
        </w:r>
        <w:r w:rsidR="007058BC">
          <w:rPr>
            <w:noProof/>
            <w:webHidden/>
          </w:rPr>
          <w:t>27</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60" w:history="1">
        <w:r w:rsidR="007058BC" w:rsidRPr="00E954FF">
          <w:rPr>
            <w:rStyle w:val="Hyperlink"/>
            <w:noProof/>
          </w:rPr>
          <w:t>24</w:t>
        </w:r>
        <w:r w:rsidR="007058BC">
          <w:rPr>
            <w:rFonts w:eastAsiaTheme="minorEastAsia" w:cstheme="minorBidi"/>
            <w:bCs w:val="0"/>
            <w:i w:val="0"/>
            <w:iCs w:val="0"/>
            <w:noProof/>
            <w:szCs w:val="22"/>
            <w:lang w:eastAsia="pt-BR"/>
          </w:rPr>
          <w:tab/>
        </w:r>
        <w:r w:rsidR="007058BC" w:rsidRPr="00E954FF">
          <w:rPr>
            <w:rStyle w:val="Hyperlink"/>
            <w:noProof/>
          </w:rPr>
          <w:t>DOS USUÁRIOS DA ATA DE REGISTRO DE PREÇOS - ADESÃO</w:t>
        </w:r>
        <w:r w:rsidR="007058BC">
          <w:rPr>
            <w:noProof/>
            <w:webHidden/>
          </w:rPr>
          <w:tab/>
        </w:r>
        <w:r>
          <w:rPr>
            <w:noProof/>
            <w:webHidden/>
          </w:rPr>
          <w:fldChar w:fldCharType="begin"/>
        </w:r>
        <w:r w:rsidR="007058BC">
          <w:rPr>
            <w:noProof/>
            <w:webHidden/>
          </w:rPr>
          <w:instrText xml:space="preserve"> PAGEREF _Toc233886660 \h </w:instrText>
        </w:r>
        <w:r>
          <w:rPr>
            <w:noProof/>
            <w:webHidden/>
          </w:rPr>
        </w:r>
        <w:r>
          <w:rPr>
            <w:noProof/>
            <w:webHidden/>
          </w:rPr>
          <w:fldChar w:fldCharType="separate"/>
        </w:r>
        <w:r w:rsidR="007058BC">
          <w:rPr>
            <w:noProof/>
            <w:webHidden/>
          </w:rPr>
          <w:t>28</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61" w:history="1">
        <w:r w:rsidR="007058BC" w:rsidRPr="00E954FF">
          <w:rPr>
            <w:rStyle w:val="Hyperlink"/>
            <w:noProof/>
          </w:rPr>
          <w:t>25</w:t>
        </w:r>
        <w:r w:rsidR="007058BC">
          <w:rPr>
            <w:rFonts w:eastAsiaTheme="minorEastAsia" w:cstheme="minorBidi"/>
            <w:bCs w:val="0"/>
            <w:i w:val="0"/>
            <w:iCs w:val="0"/>
            <w:noProof/>
            <w:szCs w:val="22"/>
            <w:lang w:eastAsia="pt-BR"/>
          </w:rPr>
          <w:tab/>
        </w:r>
        <w:r w:rsidR="007058BC" w:rsidRPr="00E954FF">
          <w:rPr>
            <w:rStyle w:val="Hyperlink"/>
            <w:noProof/>
          </w:rPr>
          <w:t>DA ATUALIZAÇÃO DE PREÇOS NA ATA DE REGISTRO DE PREÇOS</w:t>
        </w:r>
        <w:r w:rsidR="007058BC">
          <w:rPr>
            <w:noProof/>
            <w:webHidden/>
          </w:rPr>
          <w:tab/>
        </w:r>
        <w:r>
          <w:rPr>
            <w:noProof/>
            <w:webHidden/>
          </w:rPr>
          <w:fldChar w:fldCharType="begin"/>
        </w:r>
        <w:r w:rsidR="007058BC">
          <w:rPr>
            <w:noProof/>
            <w:webHidden/>
          </w:rPr>
          <w:instrText xml:space="preserve"> PAGEREF _Toc233886661 \h </w:instrText>
        </w:r>
        <w:r>
          <w:rPr>
            <w:noProof/>
            <w:webHidden/>
          </w:rPr>
        </w:r>
        <w:r>
          <w:rPr>
            <w:noProof/>
            <w:webHidden/>
          </w:rPr>
          <w:fldChar w:fldCharType="separate"/>
        </w:r>
        <w:r w:rsidR="007058BC">
          <w:rPr>
            <w:noProof/>
            <w:webHidden/>
          </w:rPr>
          <w:t>28</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62" w:history="1">
        <w:r w:rsidR="007058BC" w:rsidRPr="00E954FF">
          <w:rPr>
            <w:rStyle w:val="Hyperlink"/>
            <w:noProof/>
          </w:rPr>
          <w:t>26</w:t>
        </w:r>
        <w:r w:rsidR="007058BC">
          <w:rPr>
            <w:rFonts w:eastAsiaTheme="minorEastAsia" w:cstheme="minorBidi"/>
            <w:bCs w:val="0"/>
            <w:i w:val="0"/>
            <w:iCs w:val="0"/>
            <w:noProof/>
            <w:szCs w:val="22"/>
            <w:lang w:eastAsia="pt-BR"/>
          </w:rPr>
          <w:tab/>
        </w:r>
        <w:r w:rsidR="007058BC" w:rsidRPr="00E954FF">
          <w:rPr>
            <w:rStyle w:val="Hyperlink"/>
            <w:noProof/>
          </w:rPr>
          <w:t>DA JUSTIFICATIVA – TER OU NÃO EXCLUSIVIDADE DE ITENS - (ME/EPP/MEI)</w:t>
        </w:r>
        <w:r w:rsidR="007058BC">
          <w:rPr>
            <w:noProof/>
            <w:webHidden/>
          </w:rPr>
          <w:tab/>
        </w:r>
        <w:r>
          <w:rPr>
            <w:noProof/>
            <w:webHidden/>
          </w:rPr>
          <w:fldChar w:fldCharType="begin"/>
        </w:r>
        <w:r w:rsidR="007058BC">
          <w:rPr>
            <w:noProof/>
            <w:webHidden/>
          </w:rPr>
          <w:instrText xml:space="preserve"> PAGEREF _Toc233886662 \h </w:instrText>
        </w:r>
        <w:r>
          <w:rPr>
            <w:noProof/>
            <w:webHidden/>
          </w:rPr>
        </w:r>
        <w:r>
          <w:rPr>
            <w:noProof/>
            <w:webHidden/>
          </w:rPr>
          <w:fldChar w:fldCharType="separate"/>
        </w:r>
        <w:r w:rsidR="007058BC">
          <w:rPr>
            <w:noProof/>
            <w:webHidden/>
          </w:rPr>
          <w:t>28</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63" w:history="1">
        <w:r w:rsidR="007058BC" w:rsidRPr="00E954FF">
          <w:rPr>
            <w:rStyle w:val="Hyperlink"/>
            <w:noProof/>
          </w:rPr>
          <w:t>27</w:t>
        </w:r>
        <w:r w:rsidR="007058BC">
          <w:rPr>
            <w:rFonts w:eastAsiaTheme="minorEastAsia" w:cstheme="minorBidi"/>
            <w:bCs w:val="0"/>
            <w:i w:val="0"/>
            <w:iCs w:val="0"/>
            <w:noProof/>
            <w:szCs w:val="22"/>
            <w:lang w:eastAsia="pt-BR"/>
          </w:rPr>
          <w:tab/>
        </w:r>
        <w:r w:rsidR="007058BC" w:rsidRPr="00E954FF">
          <w:rPr>
            <w:rStyle w:val="Hyperlink"/>
            <w:noProof/>
          </w:rPr>
          <w:t>DA JUSTIFICATIVA – TER OU NÃO DIVISÃO EM COTAS</w:t>
        </w:r>
        <w:r w:rsidR="007058BC">
          <w:rPr>
            <w:noProof/>
            <w:webHidden/>
          </w:rPr>
          <w:tab/>
        </w:r>
        <w:r>
          <w:rPr>
            <w:noProof/>
            <w:webHidden/>
          </w:rPr>
          <w:fldChar w:fldCharType="begin"/>
        </w:r>
        <w:r w:rsidR="007058BC">
          <w:rPr>
            <w:noProof/>
            <w:webHidden/>
          </w:rPr>
          <w:instrText xml:space="preserve"> PAGEREF _Toc233886663 \h </w:instrText>
        </w:r>
        <w:r>
          <w:rPr>
            <w:noProof/>
            <w:webHidden/>
          </w:rPr>
        </w:r>
        <w:r>
          <w:rPr>
            <w:noProof/>
            <w:webHidden/>
          </w:rPr>
          <w:fldChar w:fldCharType="separate"/>
        </w:r>
        <w:r w:rsidR="007058BC">
          <w:rPr>
            <w:noProof/>
            <w:webHidden/>
          </w:rPr>
          <w:t>28</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64" w:history="1">
        <w:r w:rsidR="007058BC" w:rsidRPr="00E954FF">
          <w:rPr>
            <w:rStyle w:val="Hyperlink"/>
            <w:noProof/>
          </w:rPr>
          <w:t>28</w:t>
        </w:r>
        <w:r w:rsidR="007058BC">
          <w:rPr>
            <w:rFonts w:eastAsiaTheme="minorEastAsia" w:cstheme="minorBidi"/>
            <w:bCs w:val="0"/>
            <w:i w:val="0"/>
            <w:iCs w:val="0"/>
            <w:noProof/>
            <w:szCs w:val="22"/>
            <w:lang w:eastAsia="pt-BR"/>
          </w:rPr>
          <w:tab/>
        </w:r>
        <w:r w:rsidR="007058BC" w:rsidRPr="00E954FF">
          <w:rPr>
            <w:rStyle w:val="Hyperlink"/>
            <w:noProof/>
          </w:rPr>
          <w:t>DO ÂMBITO LOCAL E REGIONAL</w:t>
        </w:r>
        <w:r w:rsidR="007058BC">
          <w:rPr>
            <w:noProof/>
            <w:webHidden/>
          </w:rPr>
          <w:tab/>
        </w:r>
        <w:r>
          <w:rPr>
            <w:noProof/>
            <w:webHidden/>
          </w:rPr>
          <w:fldChar w:fldCharType="begin"/>
        </w:r>
        <w:r w:rsidR="007058BC">
          <w:rPr>
            <w:noProof/>
            <w:webHidden/>
          </w:rPr>
          <w:instrText xml:space="preserve"> PAGEREF _Toc233886664 \h </w:instrText>
        </w:r>
        <w:r>
          <w:rPr>
            <w:noProof/>
            <w:webHidden/>
          </w:rPr>
        </w:r>
        <w:r>
          <w:rPr>
            <w:noProof/>
            <w:webHidden/>
          </w:rPr>
          <w:fldChar w:fldCharType="separate"/>
        </w:r>
        <w:r w:rsidR="007058BC">
          <w:rPr>
            <w:noProof/>
            <w:webHidden/>
          </w:rPr>
          <w:t>28</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65" w:history="1">
        <w:r w:rsidR="007058BC" w:rsidRPr="00E954FF">
          <w:rPr>
            <w:rStyle w:val="Hyperlink"/>
            <w:noProof/>
          </w:rPr>
          <w:t>29</w:t>
        </w:r>
        <w:r w:rsidR="007058BC">
          <w:rPr>
            <w:rFonts w:eastAsiaTheme="minorEastAsia" w:cstheme="minorBidi"/>
            <w:bCs w:val="0"/>
            <w:i w:val="0"/>
            <w:iCs w:val="0"/>
            <w:noProof/>
            <w:szCs w:val="22"/>
            <w:lang w:eastAsia="pt-BR"/>
          </w:rPr>
          <w:tab/>
        </w:r>
        <w:r w:rsidR="007058BC" w:rsidRPr="00E954FF">
          <w:rPr>
            <w:rStyle w:val="Hyperlink"/>
            <w:noProof/>
          </w:rPr>
          <w:t>DO CONTRATO</w:t>
        </w:r>
        <w:r w:rsidR="007058BC">
          <w:rPr>
            <w:noProof/>
            <w:webHidden/>
          </w:rPr>
          <w:tab/>
        </w:r>
        <w:r>
          <w:rPr>
            <w:noProof/>
            <w:webHidden/>
          </w:rPr>
          <w:fldChar w:fldCharType="begin"/>
        </w:r>
        <w:r w:rsidR="007058BC">
          <w:rPr>
            <w:noProof/>
            <w:webHidden/>
          </w:rPr>
          <w:instrText xml:space="preserve"> PAGEREF _Toc233886665 \h </w:instrText>
        </w:r>
        <w:r>
          <w:rPr>
            <w:noProof/>
            <w:webHidden/>
          </w:rPr>
        </w:r>
        <w:r>
          <w:rPr>
            <w:noProof/>
            <w:webHidden/>
          </w:rPr>
          <w:fldChar w:fldCharType="separate"/>
        </w:r>
        <w:r w:rsidR="007058BC">
          <w:rPr>
            <w:noProof/>
            <w:webHidden/>
          </w:rPr>
          <w:t>28</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66" w:history="1">
        <w:r w:rsidR="007058BC" w:rsidRPr="00E954FF">
          <w:rPr>
            <w:rStyle w:val="Hyperlink"/>
            <w:noProof/>
          </w:rPr>
          <w:t>30</w:t>
        </w:r>
        <w:r w:rsidR="007058BC">
          <w:rPr>
            <w:rFonts w:eastAsiaTheme="minorEastAsia" w:cstheme="minorBidi"/>
            <w:bCs w:val="0"/>
            <w:i w:val="0"/>
            <w:iCs w:val="0"/>
            <w:noProof/>
            <w:szCs w:val="22"/>
            <w:lang w:eastAsia="pt-BR"/>
          </w:rPr>
          <w:tab/>
        </w:r>
        <w:r w:rsidR="007058BC" w:rsidRPr="00E954FF">
          <w:rPr>
            <w:rStyle w:val="Hyperlink"/>
            <w:noProof/>
          </w:rPr>
          <w:t>DISPOSIÇÕES FINAIS.</w:t>
        </w:r>
        <w:r w:rsidR="007058BC">
          <w:rPr>
            <w:noProof/>
            <w:webHidden/>
          </w:rPr>
          <w:tab/>
        </w:r>
        <w:r>
          <w:rPr>
            <w:noProof/>
            <w:webHidden/>
          </w:rPr>
          <w:fldChar w:fldCharType="begin"/>
        </w:r>
        <w:r w:rsidR="007058BC">
          <w:rPr>
            <w:noProof/>
            <w:webHidden/>
          </w:rPr>
          <w:instrText xml:space="preserve"> PAGEREF _Toc233886666 \h </w:instrText>
        </w:r>
        <w:r>
          <w:rPr>
            <w:noProof/>
            <w:webHidden/>
          </w:rPr>
        </w:r>
        <w:r>
          <w:rPr>
            <w:noProof/>
            <w:webHidden/>
          </w:rPr>
          <w:fldChar w:fldCharType="separate"/>
        </w:r>
        <w:r w:rsidR="007058BC">
          <w:rPr>
            <w:noProof/>
            <w:webHidden/>
          </w:rPr>
          <w:t>28</w:t>
        </w:r>
        <w:r>
          <w:rPr>
            <w:noProof/>
            <w:webHidden/>
          </w:rPr>
          <w:fldChar w:fldCharType="end"/>
        </w:r>
      </w:hyperlink>
    </w:p>
    <w:p w:rsidR="007058BC" w:rsidRDefault="00087061">
      <w:pPr>
        <w:pStyle w:val="Sumrio1"/>
        <w:rPr>
          <w:rFonts w:eastAsiaTheme="minorEastAsia" w:cstheme="minorBidi"/>
          <w:bCs w:val="0"/>
          <w:i w:val="0"/>
          <w:iCs w:val="0"/>
          <w:noProof/>
          <w:szCs w:val="22"/>
          <w:lang w:eastAsia="pt-BR"/>
        </w:rPr>
      </w:pPr>
      <w:hyperlink w:anchor="_Toc233886667" w:history="1">
        <w:r w:rsidR="007058BC" w:rsidRPr="00E954FF">
          <w:rPr>
            <w:rStyle w:val="Hyperlink"/>
            <w:noProof/>
          </w:rPr>
          <w:t>31</w:t>
        </w:r>
        <w:r w:rsidR="007058BC">
          <w:rPr>
            <w:rFonts w:eastAsiaTheme="minorEastAsia" w:cstheme="minorBidi"/>
            <w:bCs w:val="0"/>
            <w:i w:val="0"/>
            <w:iCs w:val="0"/>
            <w:noProof/>
            <w:szCs w:val="22"/>
            <w:lang w:eastAsia="pt-BR"/>
          </w:rPr>
          <w:tab/>
        </w:r>
        <w:r w:rsidR="007058BC" w:rsidRPr="00E954FF">
          <w:rPr>
            <w:rStyle w:val="Hyperlink"/>
            <w:noProof/>
          </w:rPr>
          <w:t>ANEXOS DO EDITAL</w:t>
        </w:r>
        <w:r w:rsidR="007058BC">
          <w:rPr>
            <w:noProof/>
            <w:webHidden/>
          </w:rPr>
          <w:tab/>
        </w:r>
        <w:r>
          <w:rPr>
            <w:noProof/>
            <w:webHidden/>
          </w:rPr>
          <w:fldChar w:fldCharType="begin"/>
        </w:r>
        <w:r w:rsidR="007058BC">
          <w:rPr>
            <w:noProof/>
            <w:webHidden/>
          </w:rPr>
          <w:instrText xml:space="preserve"> PAGEREF _Toc233886667 \h </w:instrText>
        </w:r>
        <w:r>
          <w:rPr>
            <w:noProof/>
            <w:webHidden/>
          </w:rPr>
        </w:r>
        <w:r>
          <w:rPr>
            <w:noProof/>
            <w:webHidden/>
          </w:rPr>
          <w:fldChar w:fldCharType="separate"/>
        </w:r>
        <w:r w:rsidR="007058BC">
          <w:rPr>
            <w:noProof/>
            <w:webHidden/>
          </w:rPr>
          <w:t>30</w:t>
        </w:r>
        <w:r>
          <w:rPr>
            <w:noProof/>
            <w:webHidden/>
          </w:rPr>
          <w:fldChar w:fldCharType="end"/>
        </w:r>
      </w:hyperlink>
    </w:p>
    <w:p w:rsidR="007611FF" w:rsidRPr="00B92D9B" w:rsidRDefault="00087061"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33886637"/>
      <w:r w:rsidRPr="00B92D9B">
        <w:rPr>
          <w:szCs w:val="22"/>
        </w:rPr>
        <w:lastRenderedPageBreak/>
        <w:t>DO PREÂMBULO</w:t>
      </w:r>
      <w:bookmarkEnd w:id="0"/>
      <w:bookmarkEnd w:id="1"/>
    </w:p>
    <w:p w:rsidR="00CC7071" w:rsidRPr="00B92D9B" w:rsidRDefault="00A5429E" w:rsidP="00937862">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937862">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937862">
      <w:pPr>
        <w:pStyle w:val="Ttulo2"/>
      </w:pPr>
      <w:r w:rsidRPr="00B92D9B">
        <w:t>A sessão inaugural deste PREGÃO ELETRÔNICO dar-se-á por meio do sistema eletrônico, na data e horário estabelecidos.</w:t>
      </w:r>
    </w:p>
    <w:p w:rsidR="00CC7071" w:rsidRPr="00B92D9B" w:rsidRDefault="00A5429E" w:rsidP="0093786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937862">
      <w:pPr>
        <w:pStyle w:val="Ttulo2"/>
      </w:pPr>
      <w:r w:rsidRPr="00B92D9B">
        <w:t>Os horários mencionados neste Edital de Licitação referem-se ao horário oficial de Brasília/DF.</w:t>
      </w:r>
    </w:p>
    <w:p w:rsidR="00CC7071" w:rsidRPr="00B92D9B" w:rsidRDefault="00697E7B" w:rsidP="00937862">
      <w:pPr>
        <w:pStyle w:val="Ttulo2"/>
      </w:pPr>
      <w:r w:rsidRPr="00B92D9B">
        <w:t xml:space="preserve">A elaboração do </w:t>
      </w:r>
      <w:r w:rsidR="00F4125B">
        <w:rPr>
          <w:color w:val="0000FF"/>
        </w:rPr>
        <w:t>Termo de Referência</w:t>
      </w:r>
      <w:r w:rsidRPr="00B92D9B">
        <w:t xml:space="preserve">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937862">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33886638"/>
      <w:r w:rsidRPr="00B92D9B">
        <w:rPr>
          <w:szCs w:val="22"/>
        </w:rPr>
        <w:t>DO OBJETO</w:t>
      </w:r>
      <w:bookmarkEnd w:id="2"/>
      <w:bookmarkEnd w:id="3"/>
    </w:p>
    <w:p w:rsidR="00602D1D" w:rsidRPr="00880E79" w:rsidRDefault="00E92463" w:rsidP="00937862">
      <w:pPr>
        <w:pStyle w:val="Ttulo2"/>
        <w:rPr>
          <w:b/>
        </w:rPr>
      </w:pPr>
      <w:r>
        <w:t>A</w:t>
      </w:r>
      <w:r w:rsidRPr="0026557A">
        <w:t>quisição de materiais de consumo (pneus, protetores, Câmara de ar e rodas)</w:t>
      </w:r>
      <w:r w:rsidR="00ED0739">
        <w:t>.</w:t>
      </w:r>
    </w:p>
    <w:p w:rsidR="00602D1D" w:rsidRPr="00B92D9B" w:rsidRDefault="003E4345" w:rsidP="0093786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937862">
      <w:pPr>
        <w:pStyle w:val="Ttulo2"/>
      </w:pPr>
      <w:r w:rsidRPr="00B92D9B">
        <w:t xml:space="preserve">Das quantidades do objeto: Conforme </w:t>
      </w:r>
      <w:r w:rsidR="007936BA">
        <w:rPr>
          <w:color w:val="0000FF"/>
        </w:rPr>
        <w:t xml:space="preserve">Item </w:t>
      </w:r>
      <w:proofErr w:type="gramStart"/>
      <w:r w:rsidR="00F4125B">
        <w:rPr>
          <w:color w:val="0000FF"/>
        </w:rPr>
        <w:t>6</w:t>
      </w:r>
      <w:proofErr w:type="gramEnd"/>
      <w:r w:rsidR="00FA47D8" w:rsidRPr="00B92D9B">
        <w:rPr>
          <w:color w:val="0000FF"/>
        </w:rPr>
        <w:t xml:space="preserve"> do </w:t>
      </w:r>
      <w:r w:rsidR="00F4125B">
        <w:rPr>
          <w:color w:val="0000FF"/>
        </w:rPr>
        <w:t>Termo de Referência</w:t>
      </w:r>
      <w:r w:rsidRPr="00B92D9B">
        <w:rPr>
          <w:color w:val="0000FF"/>
        </w:rPr>
        <w:t>.</w:t>
      </w:r>
    </w:p>
    <w:p w:rsidR="00D66CDA" w:rsidRPr="00B92D9B" w:rsidRDefault="00D66CDA" w:rsidP="00937862">
      <w:pPr>
        <w:pStyle w:val="Ttulo2"/>
      </w:pPr>
      <w:r w:rsidRPr="00B92D9B">
        <w:t xml:space="preserve">Local </w:t>
      </w:r>
      <w:r w:rsidR="002619D7" w:rsidRPr="00B92D9B">
        <w:t xml:space="preserve">da </w:t>
      </w:r>
      <w:r w:rsidR="00F4125B">
        <w:t>entrega</w:t>
      </w:r>
      <w:r w:rsidRPr="00B92D9B">
        <w:t xml:space="preserve">: conforme </w:t>
      </w:r>
      <w:r w:rsidRPr="00B92D9B">
        <w:rPr>
          <w:color w:val="0000FF"/>
        </w:rPr>
        <w:t xml:space="preserve">item </w:t>
      </w:r>
      <w:r w:rsidR="00637D3D">
        <w:rPr>
          <w:color w:val="0000FF"/>
        </w:rPr>
        <w:t>11</w:t>
      </w:r>
      <w:r w:rsidR="007936BA">
        <w:rPr>
          <w:color w:val="0000FF"/>
        </w:rPr>
        <w:t xml:space="preserve"> </w:t>
      </w:r>
      <w:r w:rsidRPr="00B92D9B">
        <w:rPr>
          <w:color w:val="0000FF"/>
        </w:rPr>
        <w:t xml:space="preserve">do </w:t>
      </w:r>
      <w:r w:rsidR="00F4125B">
        <w:rPr>
          <w:color w:val="0000FF"/>
        </w:rPr>
        <w:t>Termo de Referência</w:t>
      </w:r>
      <w:r w:rsidRPr="00B92D9B">
        <w:t>.</w:t>
      </w:r>
    </w:p>
    <w:p w:rsidR="00653C6C" w:rsidRPr="00B92D9B" w:rsidRDefault="00D66CDA" w:rsidP="00937862">
      <w:pPr>
        <w:pStyle w:val="Ttulo2"/>
      </w:pPr>
      <w:r w:rsidRPr="00B92D9B">
        <w:t xml:space="preserve">Prazo </w:t>
      </w:r>
      <w:r w:rsidR="00F4125B" w:rsidRPr="00B92D9B">
        <w:t xml:space="preserve">da </w:t>
      </w:r>
      <w:r w:rsidR="00F4125B">
        <w:t>entrega</w:t>
      </w:r>
      <w:r w:rsidRPr="00B92D9B">
        <w:t xml:space="preserve">: conforme </w:t>
      </w:r>
      <w:r w:rsidRPr="00567802">
        <w:rPr>
          <w:color w:val="0000FF"/>
        </w:rPr>
        <w:t xml:space="preserve">item </w:t>
      </w:r>
      <w:r w:rsidR="00866B74">
        <w:rPr>
          <w:color w:val="0000FF"/>
        </w:rPr>
        <w:t>1</w:t>
      </w:r>
      <w:r w:rsidR="00637D3D">
        <w:rPr>
          <w:color w:val="0000FF"/>
        </w:rPr>
        <w:t>2</w:t>
      </w:r>
      <w:r w:rsidR="00E34992" w:rsidRPr="00567802">
        <w:rPr>
          <w:color w:val="0000FF"/>
        </w:rPr>
        <w:t xml:space="preserve"> </w:t>
      </w:r>
      <w:r w:rsidRPr="00567802">
        <w:rPr>
          <w:color w:val="0000FF"/>
        </w:rPr>
        <w:t xml:space="preserve">do </w:t>
      </w:r>
      <w:r w:rsidR="00F4125B">
        <w:rPr>
          <w:color w:val="0000FF"/>
        </w:rPr>
        <w:t>Termo de Referência</w:t>
      </w:r>
      <w:r w:rsidRPr="00567802">
        <w:rPr>
          <w:color w:val="0000FF"/>
        </w:rPr>
        <w:t>.</w:t>
      </w:r>
    </w:p>
    <w:p w:rsidR="004540CA" w:rsidRPr="00B92D9B" w:rsidRDefault="00653C6C" w:rsidP="00937862">
      <w:pPr>
        <w:pStyle w:val="Ttulo2"/>
      </w:pPr>
      <w:r w:rsidRPr="00B92D9B">
        <w:t xml:space="preserve">Da condição </w:t>
      </w:r>
      <w:r w:rsidR="00F4125B" w:rsidRPr="00B92D9B">
        <w:t xml:space="preserve">da </w:t>
      </w:r>
      <w:r w:rsidR="00F4125B">
        <w:t>entrega</w:t>
      </w:r>
      <w:r w:rsidRPr="00B92D9B">
        <w:t xml:space="preserve">: Conforme </w:t>
      </w:r>
      <w:r w:rsidRPr="00B92D9B">
        <w:rPr>
          <w:color w:val="0000FF"/>
        </w:rPr>
        <w:t>ite</w:t>
      </w:r>
      <w:r w:rsidR="00F4125B">
        <w:rPr>
          <w:color w:val="0000FF"/>
        </w:rPr>
        <w:t>ns</w:t>
      </w:r>
      <w:r w:rsidRPr="00B92D9B">
        <w:rPr>
          <w:color w:val="0000FF"/>
        </w:rPr>
        <w:t xml:space="preserve"> </w:t>
      </w:r>
      <w:r w:rsidR="00276C46">
        <w:rPr>
          <w:color w:val="0000FF"/>
        </w:rPr>
        <w:t>1</w:t>
      </w:r>
      <w:r w:rsidR="00637D3D">
        <w:rPr>
          <w:color w:val="0000FF"/>
        </w:rPr>
        <w:t>3</w:t>
      </w:r>
      <w:r w:rsidR="00F4125B">
        <w:rPr>
          <w:color w:val="0000FF"/>
        </w:rPr>
        <w:t xml:space="preserve"> e 14</w:t>
      </w:r>
      <w:r w:rsidR="002619D7" w:rsidRPr="00B92D9B">
        <w:rPr>
          <w:color w:val="0000FF"/>
        </w:rPr>
        <w:t xml:space="preserve"> </w:t>
      </w:r>
      <w:r w:rsidRPr="00B92D9B">
        <w:rPr>
          <w:color w:val="0000FF"/>
        </w:rPr>
        <w:t xml:space="preserve">do </w:t>
      </w:r>
      <w:r w:rsidR="00F4125B">
        <w:rPr>
          <w:color w:val="0000FF"/>
        </w:rPr>
        <w:t>Termo de Referência</w:t>
      </w:r>
      <w:r w:rsidRPr="00B92D9B">
        <w:rPr>
          <w:color w:val="0000FF"/>
        </w:rPr>
        <w:t>.</w:t>
      </w:r>
    </w:p>
    <w:p w:rsidR="003E4345" w:rsidRPr="00B92D9B" w:rsidRDefault="004540CA" w:rsidP="00937862">
      <w:pPr>
        <w:pStyle w:val="Ttulo2"/>
      </w:pPr>
      <w:r w:rsidRPr="00B92D9B">
        <w:t xml:space="preserve">Do pagamento: conforme </w:t>
      </w:r>
      <w:r w:rsidRPr="000603C9">
        <w:rPr>
          <w:color w:val="0000FF"/>
        </w:rPr>
        <w:t xml:space="preserve">item </w:t>
      </w:r>
      <w:r w:rsidR="000603C9" w:rsidRPr="000603C9">
        <w:rPr>
          <w:color w:val="0000FF"/>
        </w:rPr>
        <w:t>1</w:t>
      </w:r>
      <w:r w:rsidR="00F4125B">
        <w:rPr>
          <w:color w:val="0000FF"/>
        </w:rPr>
        <w:t>7</w:t>
      </w:r>
      <w:r w:rsidR="003E4345" w:rsidRPr="000603C9">
        <w:rPr>
          <w:color w:val="0000FF"/>
        </w:rPr>
        <w:t xml:space="preserve"> </w:t>
      </w:r>
      <w:r w:rsidR="007B2DB8" w:rsidRPr="000603C9">
        <w:rPr>
          <w:color w:val="0000FF"/>
        </w:rPr>
        <w:t>do</w:t>
      </w:r>
      <w:r w:rsidR="003E4345" w:rsidRPr="000603C9">
        <w:rPr>
          <w:color w:val="0000FF"/>
        </w:rPr>
        <w:t xml:space="preserve"> </w:t>
      </w:r>
      <w:r w:rsidR="00F4125B">
        <w:rPr>
          <w:color w:val="0000FF"/>
        </w:rPr>
        <w:t>Termo de Referência</w:t>
      </w:r>
      <w:r w:rsidRPr="000603C9">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33886639"/>
      <w:r w:rsidRPr="00B92D9B">
        <w:rPr>
          <w:szCs w:val="22"/>
        </w:rPr>
        <w:t>LOCAL DE PARTICIPAÇÃO</w:t>
      </w:r>
      <w:bookmarkEnd w:id="4"/>
      <w:bookmarkEnd w:id="5"/>
    </w:p>
    <w:p w:rsidR="004326B1" w:rsidRPr="00B92D9B" w:rsidRDefault="00EE589F" w:rsidP="00937862">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937862">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937862">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937862">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33886640"/>
      <w:r w:rsidRPr="00B92D9B">
        <w:rPr>
          <w:szCs w:val="22"/>
        </w:rPr>
        <w:t>DO CREDENCIAMENTO JUNTO A LICITANET – LICITAÇÕES ON-LINE</w:t>
      </w:r>
      <w:bookmarkEnd w:id="6"/>
      <w:bookmarkEnd w:id="7"/>
    </w:p>
    <w:p w:rsidR="00211542" w:rsidRPr="00B92D9B" w:rsidRDefault="00554453" w:rsidP="00937862">
      <w:pPr>
        <w:pStyle w:val="Ttulo2"/>
      </w:pPr>
      <w:r w:rsidRPr="00B92D9B">
        <w:t>DA INSCRIÇÃO DO LICITANTE NA PLATAFORMA:</w:t>
      </w:r>
    </w:p>
    <w:p w:rsidR="000B7CA4" w:rsidRPr="00B92D9B" w:rsidRDefault="00554453" w:rsidP="00937862">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937862">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937862">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93786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937862">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93786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937862">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937862">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937862">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937862">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937862">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937862">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93786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33886641"/>
      <w:r w:rsidRPr="00B92D9B">
        <w:rPr>
          <w:szCs w:val="22"/>
        </w:rPr>
        <w:t>CONDIÇÕES PARA PARTICIPAÇÃO</w:t>
      </w:r>
      <w:bookmarkEnd w:id="8"/>
      <w:bookmarkEnd w:id="9"/>
    </w:p>
    <w:p w:rsidR="00600E93" w:rsidRPr="00B92D9B" w:rsidRDefault="00132A77" w:rsidP="00937862">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93786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93786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93786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33886642"/>
      <w:r w:rsidRPr="00B92D9B">
        <w:rPr>
          <w:szCs w:val="22"/>
        </w:rPr>
        <w:t>REGULAMENTO OPERACIONAL DO CERTAME.</w:t>
      </w:r>
      <w:bookmarkEnd w:id="11"/>
      <w:bookmarkEnd w:id="12"/>
    </w:p>
    <w:p w:rsidR="00BE139F" w:rsidRPr="00B92D9B" w:rsidRDefault="00EE589F" w:rsidP="00937862">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33886643"/>
      <w:r w:rsidRPr="00B92D9B">
        <w:rPr>
          <w:szCs w:val="22"/>
        </w:rPr>
        <w:t>DA IMPUGNAÇÃO AO EDITAL E DO PEDIDO DE ESCLARECIMENTO</w:t>
      </w:r>
      <w:bookmarkEnd w:id="13"/>
      <w:bookmarkEnd w:id="14"/>
    </w:p>
    <w:p w:rsidR="00F666AC" w:rsidRPr="00B92D9B" w:rsidRDefault="00723393" w:rsidP="00937862">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93786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937862">
      <w:pPr>
        <w:pStyle w:val="Ttulo2"/>
      </w:pPr>
      <w:r w:rsidRPr="00B92D9B">
        <w:t>A concessão de efeito suspensivo à impugnação é medida excepcional e deverá ser motivada pelo Pregoeiro, nos autos do processo de licitação</w:t>
      </w:r>
    </w:p>
    <w:p w:rsidR="00F666AC" w:rsidRPr="00B92D9B" w:rsidRDefault="00A21A3E" w:rsidP="00937862">
      <w:pPr>
        <w:pStyle w:val="Ttulo2"/>
      </w:pPr>
      <w:r w:rsidRPr="00B92D9B">
        <w:t>Acolhida a impugnação contra o edital, será definida e publicada nova data para realização do certame.</w:t>
      </w:r>
    </w:p>
    <w:p w:rsidR="00F666AC" w:rsidRPr="00B92D9B" w:rsidRDefault="00A21A3E" w:rsidP="0093786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93786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937862">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33886644"/>
      <w:r w:rsidRPr="00B92D9B">
        <w:rPr>
          <w:szCs w:val="22"/>
        </w:rPr>
        <w:t>DO BENEFÍCIO ÀS MICROEMPRESAS E EMPRESAS DE PEQUENO PORTE</w:t>
      </w:r>
      <w:bookmarkEnd w:id="15"/>
      <w:bookmarkEnd w:id="16"/>
    </w:p>
    <w:p w:rsidR="00F666AC" w:rsidRPr="00B92D9B" w:rsidRDefault="00EF44B6" w:rsidP="00937862">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93786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937862">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33886645"/>
      <w:r w:rsidRPr="00B92D9B">
        <w:rPr>
          <w:szCs w:val="22"/>
        </w:rPr>
        <w:t>DO MODO DE DISPUTA</w:t>
      </w:r>
      <w:bookmarkEnd w:id="17"/>
      <w:bookmarkEnd w:id="18"/>
    </w:p>
    <w:p w:rsidR="00325B4F" w:rsidRPr="00B92D9B" w:rsidRDefault="00477838" w:rsidP="00937862">
      <w:pPr>
        <w:pStyle w:val="Ttulo2"/>
      </w:pPr>
      <w:r w:rsidRPr="00B92D9B">
        <w:t xml:space="preserve">Conforme </w:t>
      </w:r>
      <w:r w:rsidRPr="00C1499D">
        <w:rPr>
          <w:color w:val="0000FF"/>
        </w:rPr>
        <w:t xml:space="preserve">item </w:t>
      </w:r>
      <w:r w:rsidR="00720AB5">
        <w:rPr>
          <w:color w:val="0000FF"/>
        </w:rPr>
        <w:t>2</w:t>
      </w:r>
      <w:r w:rsidR="0032022A">
        <w:rPr>
          <w:color w:val="0000FF"/>
        </w:rPr>
        <w:t>0</w:t>
      </w:r>
      <w:r w:rsidRPr="00C1499D">
        <w:rPr>
          <w:color w:val="0000FF"/>
        </w:rPr>
        <w:t xml:space="preserve"> </w:t>
      </w:r>
      <w:r w:rsidR="00C1499D" w:rsidRPr="00C1499D">
        <w:rPr>
          <w:color w:val="0000FF"/>
        </w:rPr>
        <w:t xml:space="preserve">do </w:t>
      </w:r>
      <w:r w:rsidR="00F4125B">
        <w:rPr>
          <w:color w:val="0000FF"/>
        </w:rPr>
        <w:t>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93786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33886646"/>
      <w:r w:rsidRPr="00B92D9B">
        <w:rPr>
          <w:szCs w:val="22"/>
        </w:rPr>
        <w:t>DA APRESENTAÇÃO DA PROPOSTA DE PREÇOS INICIAL</w:t>
      </w:r>
      <w:bookmarkEnd w:id="19"/>
      <w:bookmarkEnd w:id="20"/>
    </w:p>
    <w:p w:rsidR="00325B4F" w:rsidRPr="00B92D9B" w:rsidRDefault="00990B6A" w:rsidP="0093786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937862">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93786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93786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93786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93786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937862">
      <w:pPr>
        <w:pStyle w:val="Ttulo2"/>
      </w:pPr>
      <w:r w:rsidRPr="00B92D9B">
        <w:t>As ofertas de propostas dos licitantes devem respeitar os preços máximos estabelecidos neste Edital.</w:t>
      </w:r>
    </w:p>
    <w:p w:rsidR="00325B4F" w:rsidRPr="00B92D9B" w:rsidRDefault="006245D8" w:rsidP="0093786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937862">
      <w:pPr>
        <w:pStyle w:val="Ttulo2"/>
      </w:pPr>
      <w:r w:rsidRPr="00B92D9B">
        <w:t>Durante este período a Licitante poderá incluir ou excluir qualquer documento.</w:t>
      </w:r>
    </w:p>
    <w:p w:rsidR="004F3086" w:rsidRPr="00B92D9B" w:rsidRDefault="005D0D6D" w:rsidP="0093786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93786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93786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93786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93786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937862">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93786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93786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93786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93786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93786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93786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93786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33886647"/>
      <w:r w:rsidRPr="00B92D9B">
        <w:rPr>
          <w:szCs w:val="22"/>
        </w:rPr>
        <w:t>DA FORMULAÇÃO DE LANCES, CONVOCAÇÃO ME/EPP E CRITÉRIO DE DESEMPATE</w:t>
      </w:r>
      <w:bookmarkEnd w:id="21"/>
      <w:bookmarkEnd w:id="22"/>
    </w:p>
    <w:p w:rsidR="00325B4F" w:rsidRPr="00B92D9B" w:rsidRDefault="005B23B1" w:rsidP="00937862">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937862">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937862">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937862">
      <w:pPr>
        <w:pStyle w:val="Ttulo2"/>
      </w:pPr>
      <w:r w:rsidRPr="00B92D9B">
        <w:t>A cada lance ofertado o participante será imediatamente informado de seu recebimento e respectivo horário de registro e valor;</w:t>
      </w:r>
    </w:p>
    <w:p w:rsidR="00325B4F" w:rsidRPr="00B92D9B" w:rsidRDefault="005B23B1" w:rsidP="0093786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937862">
      <w:pPr>
        <w:pStyle w:val="Ttulo2"/>
      </w:pPr>
      <w:r w:rsidRPr="00B92D9B">
        <w:t>Não serão aceitos dois ou mais lances do mesmo valor, prevalecendo aquele que for recebido e registrado em primeiro lugar;</w:t>
      </w:r>
    </w:p>
    <w:p w:rsidR="00325B4F" w:rsidRPr="00B92D9B" w:rsidRDefault="005B23B1" w:rsidP="0093786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937862">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937862">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937862">
      <w:pPr>
        <w:pStyle w:val="Ttulo2"/>
      </w:pPr>
      <w:r w:rsidRPr="00B92D9B">
        <w:t>Em geral a retomada se dará no próximo dia útil, no mesmo horário em que se deu a abertura da sessão.</w:t>
      </w:r>
    </w:p>
    <w:p w:rsidR="00325B4F" w:rsidRPr="00B92D9B" w:rsidRDefault="005B23B1" w:rsidP="00937862">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937862">
      <w:pPr>
        <w:pStyle w:val="Ttulo2"/>
      </w:pPr>
      <w:r w:rsidRPr="00B92D9B">
        <w:t>As licitantes poderão oferecer lances menores e sucessivos, observado o horário fixado e as regras de sua aceitação;</w:t>
      </w:r>
    </w:p>
    <w:p w:rsidR="00325B4F" w:rsidRPr="00B92D9B" w:rsidRDefault="005B23B1" w:rsidP="0093786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F076E3">
        <w:rPr>
          <w:b/>
          <w:color w:val="0000FF"/>
        </w:rPr>
        <w:t>0,01</w:t>
      </w:r>
      <w:r w:rsidRPr="00B92D9B">
        <w:rPr>
          <w:b/>
          <w:color w:val="0000FF"/>
        </w:rPr>
        <w:t xml:space="preserve"> (</w:t>
      </w:r>
      <w:r w:rsidR="00F076E3">
        <w:rPr>
          <w:b/>
          <w:color w:val="0000FF"/>
        </w:rPr>
        <w:t>um centavo</w:t>
      </w:r>
      <w:r w:rsidRPr="00B92D9B">
        <w:rPr>
          <w:b/>
          <w:color w:val="0000FF"/>
        </w:rPr>
        <w:t>)</w:t>
      </w:r>
      <w:r w:rsidRPr="00B92D9B">
        <w:rPr>
          <w:color w:val="0033CC"/>
        </w:rPr>
        <w:t>.</w:t>
      </w:r>
    </w:p>
    <w:p w:rsidR="00325B4F" w:rsidRPr="00B92D9B" w:rsidRDefault="005B23B1" w:rsidP="00937862">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937862">
      <w:pPr>
        <w:pStyle w:val="Ttulo2"/>
      </w:pPr>
      <w:r w:rsidRPr="00B92D9B">
        <w:t>O licitante que errar ao digitar o lance deve solicitar em campo próprio do sistema o cancelamento de seu lance ao pregoeiro.</w:t>
      </w:r>
    </w:p>
    <w:p w:rsidR="00956E40" w:rsidRPr="00B92D9B" w:rsidRDefault="000C060F" w:rsidP="00937862">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937862">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93786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93786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93786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937862">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937862">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93786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93786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93786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93786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937862">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93786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937862">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937862">
      <w:pPr>
        <w:pStyle w:val="Ttulo2"/>
      </w:pPr>
      <w:r w:rsidRPr="00B92D9B">
        <w:t>Sorteio.</w:t>
      </w:r>
    </w:p>
    <w:p w:rsidR="00B363FB" w:rsidRPr="00B92D9B" w:rsidRDefault="00B363FB" w:rsidP="0093786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93786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937862">
      <w:pPr>
        <w:pStyle w:val="Ttulo2"/>
      </w:pPr>
      <w:r w:rsidRPr="00B92D9B">
        <w:t>Para desempate será cobrado uma única vez toda a documentação para todos os critérios estabelecidos anteriormente.</w:t>
      </w:r>
    </w:p>
    <w:p w:rsidR="00DA1917" w:rsidRPr="00B92D9B" w:rsidRDefault="00C644B6" w:rsidP="0093786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33886648"/>
      <w:r w:rsidRPr="00B92D9B">
        <w:rPr>
          <w:szCs w:val="22"/>
        </w:rPr>
        <w:t>DA FASE DE NEGOCIAÇÃO E JULGAMENTO DA PROPOSTA DE PREÇOS</w:t>
      </w:r>
      <w:bookmarkEnd w:id="25"/>
    </w:p>
    <w:p w:rsidR="00325B4F" w:rsidRPr="00B92D9B" w:rsidRDefault="007425B2" w:rsidP="00937862">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937862">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937862">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937862">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937862">
      <w:pPr>
        <w:pStyle w:val="Ttulo2"/>
      </w:pPr>
      <w:r w:rsidRPr="00B92D9B">
        <w:t>A negociação será realizada por meio do sistema, podendo ser acompanhada pelos demais licitantes.</w:t>
      </w:r>
    </w:p>
    <w:p w:rsidR="00030E8B" w:rsidRPr="00B92D9B" w:rsidRDefault="007425B2" w:rsidP="00937862">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937862">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937862">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937862">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937862">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 xml:space="preserve">I – </w:t>
      </w:r>
      <w:r w:rsidR="00F4125B">
        <w:rPr>
          <w:color w:val="0000FF"/>
        </w:rPr>
        <w:t>Termo de Referência</w:t>
      </w:r>
      <w:r w:rsidRPr="00B92D9B">
        <w:t>.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937862">
      <w:pPr>
        <w:pStyle w:val="Ttulo2"/>
      </w:pPr>
      <w:r w:rsidRPr="00B92D9B">
        <w:t>O Pregoeiro não aceitará e não adjudicará o item cujo preço seja superior ao estimado (valor de mercado) para a contratação.</w:t>
      </w:r>
    </w:p>
    <w:p w:rsidR="00030E8B" w:rsidRPr="00B92D9B" w:rsidRDefault="008A1377" w:rsidP="00937862">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93786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93786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937862">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937862">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937862">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937862">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33886649"/>
      <w:r w:rsidRPr="00B92D9B">
        <w:rPr>
          <w:szCs w:val="22"/>
        </w:rPr>
        <w:t>ELABORAÇÃO DA PROPOSTA FINAL E SEU ANEXO AO SISTEMA</w:t>
      </w:r>
      <w:bookmarkEnd w:id="26"/>
      <w:bookmarkEnd w:id="27"/>
    </w:p>
    <w:p w:rsidR="00030E8B" w:rsidRPr="00B92D9B" w:rsidRDefault="00D2394A" w:rsidP="00937862">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937862">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93786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937862">
      <w:pPr>
        <w:pStyle w:val="Ttulo2"/>
      </w:pPr>
      <w:r w:rsidRPr="00B92D9B">
        <w:t>Atendidos todos os requisitos, será (ão) considerada(s) vencedora(s) a(s) licitante(s) que oferecer (em) o MENOR PREÇO;</w:t>
      </w:r>
    </w:p>
    <w:p w:rsidR="00030E8B" w:rsidRPr="00B92D9B" w:rsidRDefault="00D2394A" w:rsidP="0093786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937862">
      <w:pPr>
        <w:pStyle w:val="Ttulo2"/>
      </w:pPr>
      <w:r w:rsidRPr="00B92D9B">
        <w:t>Serão desclassificadas as propostas que conflitem com as normas deste Edital ou da legislação em vigor;</w:t>
      </w:r>
    </w:p>
    <w:p w:rsidR="00030E8B" w:rsidRPr="00B92D9B" w:rsidRDefault="00D2394A" w:rsidP="0093786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Não obedecer às especificações técnicas contidas no </w:t>
      </w:r>
      <w:r w:rsidR="00F4125B">
        <w:rPr>
          <w:color w:val="0000FF"/>
        </w:rPr>
        <w:t>Termo de Referência</w:t>
      </w:r>
      <w:r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937862">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937862">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937862">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937862">
      <w:pPr>
        <w:pStyle w:val="Ttulo2"/>
      </w:pPr>
      <w:r w:rsidRPr="00B92D9B">
        <w:t>Ocorrendo discordância entre os valores numéricos e por extenso, prevalecerão estes últimos.</w:t>
      </w:r>
    </w:p>
    <w:p w:rsidR="00030E8B" w:rsidRPr="00B92D9B" w:rsidRDefault="00D2394A" w:rsidP="00937862">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93786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937862">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93786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93786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937862">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937862">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93786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937862">
      <w:pPr>
        <w:pStyle w:val="Ttulo2"/>
      </w:pPr>
      <w:r w:rsidRPr="00B92D9B">
        <w:lastRenderedPageBreak/>
        <w:t>O ajuste de que trata este dispositivo se limita a sanar erros ou falhas que não alterem a substância das propostas;</w:t>
      </w:r>
    </w:p>
    <w:p w:rsidR="005B6136" w:rsidRPr="00B92D9B" w:rsidRDefault="009955B8" w:rsidP="00937862">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937862">
      <w:pPr>
        <w:pStyle w:val="Ttulo2"/>
      </w:pPr>
      <w:r w:rsidRPr="00B92D9B">
        <w:t xml:space="preserve">Caso o </w:t>
      </w:r>
      <w:r w:rsidR="00F4125B">
        <w:rPr>
          <w:color w:val="0000FF"/>
        </w:rPr>
        <w:t>Termo de Referência</w:t>
      </w:r>
      <w:r w:rsidRPr="00B92D9B">
        <w:t xml:space="preserve"> exija a apresentação de amostra, o licitante classificado em primeiro lugar deverá apresentá-la, conforme disciplinado no </w:t>
      </w:r>
      <w:r w:rsidR="00F4125B">
        <w:rPr>
          <w:color w:val="0000FF"/>
        </w:rPr>
        <w:t>Termo de Referência</w:t>
      </w:r>
      <w:r w:rsidRPr="00B92D9B">
        <w:t>, sob pena de não aceitação da proposta.</w:t>
      </w:r>
    </w:p>
    <w:p w:rsidR="005B6136" w:rsidRPr="00B92D9B" w:rsidRDefault="005B6136" w:rsidP="00937862">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937862">
      <w:pPr>
        <w:pStyle w:val="Ttulo2"/>
      </w:pPr>
      <w:r w:rsidRPr="00B92D9B">
        <w:t>Os resultados das avaliações serão divulgados por meio de mensagem no sistema.</w:t>
      </w:r>
    </w:p>
    <w:p w:rsidR="005B6136" w:rsidRPr="00B92D9B" w:rsidRDefault="005B6136" w:rsidP="00937862">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937862">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w:t>
      </w:r>
      <w:r w:rsidR="00F4125B">
        <w:rPr>
          <w:color w:val="0000FF"/>
        </w:rPr>
        <w:t>Termo de Referência</w:t>
      </w:r>
      <w:r w:rsidR="005B6136" w:rsidRPr="00B92D9B">
        <w:t>.</w:t>
      </w:r>
    </w:p>
    <w:p w:rsidR="00030E8B" w:rsidRPr="00B92D9B" w:rsidRDefault="00D2394A" w:rsidP="00937862">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937862">
      <w:pPr>
        <w:pStyle w:val="Ttulo2"/>
      </w:pPr>
      <w:r w:rsidRPr="00B92D9B">
        <w:t>Havendo necessidade, o Pregoeiro suspenderá a sessão, informando no “chat” a nova data e horário para a sua continuidade.</w:t>
      </w:r>
    </w:p>
    <w:p w:rsidR="00030E8B" w:rsidRPr="00B92D9B" w:rsidRDefault="00D2394A" w:rsidP="00937862">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937862">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937862">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93786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93786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937862">
      <w:pPr>
        <w:pStyle w:val="Ttulo2"/>
      </w:pPr>
      <w:r w:rsidRPr="00B92D9B">
        <w:t>Decorrido o prazo, caso o licitante não tenha anexado sua Proposta no portal ou assinado digitalmente, será DESCLASSIFICADO;</w:t>
      </w:r>
    </w:p>
    <w:p w:rsidR="00030E8B" w:rsidRPr="00B92D9B" w:rsidRDefault="0042538C" w:rsidP="00937862">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937862">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93786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937862">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937862">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33886650"/>
      <w:r w:rsidRPr="00B92D9B">
        <w:rPr>
          <w:szCs w:val="22"/>
        </w:rPr>
        <w:t>DA FASE DE HABILITAÇÃO</w:t>
      </w:r>
      <w:bookmarkEnd w:id="28"/>
      <w:bookmarkEnd w:id="29"/>
    </w:p>
    <w:p w:rsidR="00030E8B" w:rsidRPr="00B92D9B" w:rsidRDefault="002A0489" w:rsidP="0093786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93786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937862">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93786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93786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937862">
      <w:pPr>
        <w:pStyle w:val="Ttulo2"/>
      </w:pPr>
      <w:r w:rsidRPr="00B92D9B">
        <w:t>Os documentos necessários à habilitação deverão estar com prazo vigente na data de abertura do certame;</w:t>
      </w:r>
    </w:p>
    <w:p w:rsidR="00030E8B" w:rsidRPr="00B92D9B" w:rsidRDefault="006A72C9" w:rsidP="0093786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93786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93786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93786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93786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937862">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937862">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937862">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DA447F" w:rsidRPr="00F12651">
        <w:t xml:space="preserve">Conforme o art. 64 da </w:t>
      </w:r>
      <w:hyperlink r:id="rId68" w:history="1">
        <w:r w:rsidR="00DA447F" w:rsidRPr="00F12651">
          <w:rPr>
            <w:rStyle w:val="Hyperlink"/>
            <w:rFonts w:cstheme="minorHAnsi"/>
            <w:u w:val="none"/>
          </w:rPr>
          <w:t>Lei Federal nº. 14.133/2021</w:t>
        </w:r>
      </w:hyperlink>
      <w:r w:rsidR="00DA447F" w:rsidRPr="00F12651">
        <w:t xml:space="preserve">; o art. 39, §4º da </w:t>
      </w:r>
      <w:hyperlink r:id="rId69" w:history="1">
        <w:r w:rsidR="00DA447F" w:rsidRPr="00F12651">
          <w:rPr>
            <w:rStyle w:val="Hyperlink"/>
            <w:rFonts w:cstheme="minorHAnsi"/>
            <w:u w:val="none"/>
          </w:rPr>
          <w:t>IN 73/2022</w:t>
        </w:r>
      </w:hyperlink>
      <w:r w:rsidR="00DA447F" w:rsidRPr="00F12651">
        <w:t xml:space="preserve">; e o </w:t>
      </w:r>
      <w:hyperlink r:id="rId70" w:history="1">
        <w:r w:rsidR="00DA447F" w:rsidRPr="00F12651">
          <w:rPr>
            <w:rStyle w:val="Hyperlink"/>
            <w:rFonts w:cstheme="minorHAnsi"/>
            <w:u w:val="none"/>
          </w:rPr>
          <w:t>Acórdão 602/2025/TCU/Plenário</w:t>
        </w:r>
      </w:hyperlink>
      <w:r w:rsidR="00DA447F" w:rsidRPr="00F12651">
        <w:t xml:space="preserve">; </w:t>
      </w:r>
      <w:hyperlink r:id="rId71" w:history="1">
        <w:r w:rsidR="00DA447F" w:rsidRPr="00F12651">
          <w:rPr>
            <w:rStyle w:val="Hyperlink"/>
            <w:rFonts w:cstheme="minorHAnsi"/>
            <w:spacing w:val="2"/>
            <w:u w:val="none"/>
          </w:rPr>
          <w:t>Acórdão 966/2022 - Plenário</w:t>
        </w:r>
      </w:hyperlink>
      <w:r w:rsidR="00DA447F" w:rsidRPr="00F12651">
        <w:t xml:space="preserve">; </w:t>
      </w:r>
      <w:hyperlink r:id="rId72" w:history="1">
        <w:r w:rsidR="00DA447F" w:rsidRPr="00F12651">
          <w:rPr>
            <w:rStyle w:val="Hyperlink"/>
            <w:rFonts w:cstheme="minorHAnsi"/>
            <w:spacing w:val="2"/>
            <w:u w:val="none"/>
          </w:rPr>
          <w:t>Acórdão 1211/2021 – Plenário</w:t>
        </w:r>
      </w:hyperlink>
      <w:r w:rsidR="00C83E55" w:rsidRPr="00C83E55">
        <w:t>; e</w:t>
      </w:r>
    </w:p>
    <w:p w:rsidR="00030E8B" w:rsidRPr="00B92D9B" w:rsidRDefault="002A0489" w:rsidP="00937862">
      <w:pPr>
        <w:pStyle w:val="Ttulo2"/>
      </w:pPr>
      <w:r w:rsidRPr="00B92D9B">
        <w:t>Atualização de documentos cuja validade tenha expirado após a data de recebimento das propostas;</w:t>
      </w:r>
    </w:p>
    <w:p w:rsidR="00030E8B" w:rsidRPr="00B92D9B" w:rsidRDefault="002A0489" w:rsidP="00937862">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937862">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937862">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93786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937862">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937862">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937862">
      <w:pPr>
        <w:pStyle w:val="Ttulo2"/>
      </w:pPr>
      <w:r w:rsidRPr="00B92D9B">
        <w:t>A relação de documento para habilitação será conforme ANEXO I deste edital.</w:t>
      </w:r>
    </w:p>
    <w:p w:rsidR="00030E8B" w:rsidRPr="00B92D9B" w:rsidRDefault="002A0489" w:rsidP="0093786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937862">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33886651"/>
      <w:r w:rsidRPr="00B92D9B">
        <w:rPr>
          <w:szCs w:val="22"/>
        </w:rPr>
        <w:t>DO RECURSO</w:t>
      </w:r>
      <w:bookmarkEnd w:id="30"/>
      <w:bookmarkEnd w:id="31"/>
    </w:p>
    <w:p w:rsidR="00F71253" w:rsidRPr="00B92D9B" w:rsidRDefault="00523031" w:rsidP="0093786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3"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93786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93786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93786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93786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937862">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937862">
      <w:pPr>
        <w:pStyle w:val="Ttulo2"/>
      </w:pPr>
      <w:r w:rsidRPr="00B92D9B">
        <w:t>A intenção de recorrer deverá ser manifestada imediatamente, sob pena de preclusão.</w:t>
      </w:r>
    </w:p>
    <w:p w:rsidR="00A8575B" w:rsidRPr="00B92D9B" w:rsidRDefault="009D71B3" w:rsidP="00937862">
      <w:pPr>
        <w:pStyle w:val="Ttulo2"/>
      </w:pPr>
      <w:r w:rsidRPr="00B92D9B">
        <w:t>A manifestação de recurso deve ser em campo próprio. Não será aceita pelo pregoeiro a manifestação de recurso por mensagem no CHAT.</w:t>
      </w:r>
    </w:p>
    <w:p w:rsidR="00A8575B" w:rsidRPr="00B92D9B" w:rsidRDefault="009D71B3" w:rsidP="00937862">
      <w:pPr>
        <w:pStyle w:val="Ttulo2"/>
      </w:pPr>
      <w:r w:rsidRPr="00B92D9B">
        <w:t>Após a manifestação da intenção de recurso o pregoeiro irá julgar se DEFERE ou INDEFERE o pedido;</w:t>
      </w:r>
    </w:p>
    <w:p w:rsidR="00A8575B" w:rsidRPr="00B92D9B" w:rsidRDefault="009D71B3" w:rsidP="00937862">
      <w:pPr>
        <w:pStyle w:val="Ttulo2"/>
      </w:pPr>
      <w:r w:rsidRPr="00B92D9B">
        <w:t>No caso de INDEFERIMENTO segue o certame sua tramitação;</w:t>
      </w:r>
    </w:p>
    <w:p w:rsidR="00A8575B" w:rsidRPr="00B92D9B" w:rsidRDefault="009D71B3" w:rsidP="00937862">
      <w:pPr>
        <w:pStyle w:val="Ttulo2"/>
      </w:pPr>
      <w:r w:rsidRPr="00B92D9B">
        <w:t xml:space="preserve">No caso de DEFERIMENTO, será aberto prazo para a apresentação da peça recursal, conforme item a seguir; </w:t>
      </w:r>
    </w:p>
    <w:p w:rsidR="00A8575B" w:rsidRPr="00B92D9B" w:rsidRDefault="00523031" w:rsidP="0093786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93786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937862">
      <w:pPr>
        <w:pStyle w:val="Ttulo2"/>
      </w:pPr>
      <w:r w:rsidRPr="00B92D9B">
        <w:t>Será assegurado ao licitante vista dos elementos indispensáveis à defesa de seus interesses.</w:t>
      </w:r>
    </w:p>
    <w:p w:rsidR="00A8575B" w:rsidRPr="00B92D9B" w:rsidRDefault="00523031" w:rsidP="00937862">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937862">
      <w:pPr>
        <w:pStyle w:val="Ttulo2"/>
      </w:pPr>
      <w:r w:rsidRPr="00B92D9B">
        <w:t>O acolhimento do recurso importará na invalidação apenas dos atos que não possam ser aproveitados.</w:t>
      </w:r>
    </w:p>
    <w:p w:rsidR="00A8575B" w:rsidRPr="00B92D9B" w:rsidRDefault="00523031" w:rsidP="00937862">
      <w:pPr>
        <w:pStyle w:val="Ttulo2"/>
      </w:pPr>
      <w:r w:rsidRPr="00B92D9B">
        <w:t>Os recursos interpostos fora do prazo não serão conhecidos.</w:t>
      </w:r>
    </w:p>
    <w:p w:rsidR="00117731" w:rsidRPr="00B92D9B" w:rsidRDefault="00523031" w:rsidP="0093786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4"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33886652"/>
      <w:r w:rsidRPr="00B92D9B">
        <w:rPr>
          <w:szCs w:val="22"/>
        </w:rPr>
        <w:lastRenderedPageBreak/>
        <w:t>DO ENCERRAMENTO DA LICITAÇÃO</w:t>
      </w:r>
      <w:bookmarkEnd w:id="32"/>
      <w:bookmarkEnd w:id="33"/>
    </w:p>
    <w:p w:rsidR="00A96CD8" w:rsidRPr="00B92D9B" w:rsidRDefault="006E2932" w:rsidP="0093786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33886653"/>
      <w:r w:rsidRPr="00B92D9B">
        <w:rPr>
          <w:szCs w:val="22"/>
        </w:rPr>
        <w:t>DA ADJUDICAÇÃO E HOMOLOGAÇÃO</w:t>
      </w:r>
      <w:bookmarkEnd w:id="34"/>
      <w:bookmarkEnd w:id="35"/>
    </w:p>
    <w:p w:rsidR="00117731" w:rsidRPr="00B92D9B" w:rsidRDefault="003F174C" w:rsidP="0093786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5"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33886654"/>
      <w:r w:rsidRPr="00B92D9B">
        <w:rPr>
          <w:szCs w:val="22"/>
        </w:rPr>
        <w:t>DA REVOGAÇÃO E DA ANULAÇÃO</w:t>
      </w:r>
      <w:bookmarkEnd w:id="36"/>
      <w:bookmarkEnd w:id="37"/>
    </w:p>
    <w:p w:rsidR="004974B9" w:rsidRPr="00B92D9B" w:rsidRDefault="00AF1743" w:rsidP="0093786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93786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93786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937862">
      <w:pPr>
        <w:pStyle w:val="Ttulo2"/>
      </w:pPr>
      <w:r w:rsidRPr="00B92D9B">
        <w:t>Nos casos de anulação e revogação, deverá ser assegurada a prévia manifestação dos interessados.</w:t>
      </w:r>
    </w:p>
    <w:p w:rsidR="004974B9" w:rsidRPr="00B92D9B" w:rsidRDefault="003F174C" w:rsidP="00937862">
      <w:pPr>
        <w:pStyle w:val="Ttulo2"/>
      </w:pPr>
      <w:r w:rsidRPr="00B92D9B">
        <w:t xml:space="preserve">Na hipótese da ilegalidade de que trata o caput ser constatada durante a execução contratual, aplica-se o disposto no art. 147 da </w:t>
      </w:r>
      <w:hyperlink r:id="rId76"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33886655"/>
      <w:r w:rsidRPr="00B92D9B">
        <w:rPr>
          <w:szCs w:val="22"/>
        </w:rPr>
        <w:t>DAS INFRAÇÕES ADMINISTRATIVAS E SANÇÕES</w:t>
      </w:r>
      <w:bookmarkEnd w:id="38"/>
    </w:p>
    <w:p w:rsidR="002534C1" w:rsidRPr="00B92D9B" w:rsidRDefault="002534C1" w:rsidP="00937862">
      <w:pPr>
        <w:pStyle w:val="Ttulo2"/>
      </w:pPr>
      <w:r w:rsidRPr="00B92D9B">
        <w:t xml:space="preserve">Sem prejuízo das cláusulas do </w:t>
      </w:r>
      <w:r w:rsidRPr="00B92D9B">
        <w:rPr>
          <w:color w:val="0000FF"/>
        </w:rPr>
        <w:t xml:space="preserve">item </w:t>
      </w:r>
      <w:r w:rsidR="00E9122E">
        <w:rPr>
          <w:color w:val="0000FF"/>
        </w:rPr>
        <w:t>2</w:t>
      </w:r>
      <w:r w:rsidR="003D404C">
        <w:rPr>
          <w:color w:val="0000FF"/>
        </w:rPr>
        <w:t>6</w:t>
      </w:r>
      <w:r w:rsidRPr="00B92D9B">
        <w:rPr>
          <w:color w:val="0000FF"/>
        </w:rPr>
        <w:t xml:space="preserve"> do </w:t>
      </w:r>
      <w:r w:rsidR="00F4125B">
        <w:rPr>
          <w:color w:val="0000FF"/>
        </w:rPr>
        <w:t>Termo de Referência</w:t>
      </w:r>
      <w:r w:rsidRPr="00B92D9B">
        <w:t>;</w:t>
      </w:r>
    </w:p>
    <w:p w:rsidR="00F265CE" w:rsidRPr="00B92D9B" w:rsidRDefault="002534C1" w:rsidP="0093786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7"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93786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93786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8"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937862">
      <w:pPr>
        <w:pStyle w:val="Ttulo2"/>
      </w:pPr>
      <w:r w:rsidRPr="00B92D9B">
        <w:t xml:space="preserve">Com fulcro na </w:t>
      </w:r>
      <w:hyperlink r:id="rId79"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93786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93786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8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93786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937862">
      <w:pPr>
        <w:pStyle w:val="Ttulo2"/>
      </w:pPr>
      <w:r w:rsidRPr="00B92D9B">
        <w:lastRenderedPageBreak/>
        <w:t xml:space="preserve">Conforme estabelece o §4º do art. 156 da </w:t>
      </w:r>
      <w:hyperlink r:id="rId81"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937862">
      <w:pPr>
        <w:pStyle w:val="Ttulo2"/>
      </w:pPr>
      <w:r w:rsidRPr="00B92D9B">
        <w:t>Na aplicação da sanção de multa será facultada a defesa do interessado no prazo de 15 (quinze) dias úteis, contado da data de sua intimação.</w:t>
      </w:r>
    </w:p>
    <w:p w:rsidR="00B035EB" w:rsidRPr="00B92D9B" w:rsidRDefault="00F265CE" w:rsidP="00937862">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937862">
      <w:pPr>
        <w:pStyle w:val="Ttulo2"/>
      </w:pPr>
      <w:r w:rsidRPr="00B92D9B">
        <w:t xml:space="preserve">Conforme estabelece o §4º do art. 156 da </w:t>
      </w:r>
      <w:hyperlink r:id="rId82"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93786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3" w:history="1">
        <w:r w:rsidR="00A83709" w:rsidRPr="00B92D9B">
          <w:rPr>
            <w:rStyle w:val="Hyperlink"/>
            <w:rFonts w:cstheme="minorHAnsi"/>
            <w:u w:val="none"/>
          </w:rPr>
          <w:t>Lei Federal nº. 14.133/2021</w:t>
        </w:r>
      </w:hyperlink>
      <w:r w:rsidRPr="00B92D9B">
        <w:t>.</w:t>
      </w:r>
    </w:p>
    <w:p w:rsidR="004B48F1" w:rsidRPr="00B92D9B" w:rsidRDefault="00F265CE" w:rsidP="00937862">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937862">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937862">
      <w:pPr>
        <w:pStyle w:val="Ttulo2"/>
      </w:pPr>
      <w:r w:rsidRPr="00B92D9B">
        <w:t xml:space="preserve">Conforme estabelece o §1º do art. 158 da </w:t>
      </w:r>
      <w:hyperlink r:id="rId84"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937862">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93786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93786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937862">
      <w:pPr>
        <w:pStyle w:val="Ttulo2"/>
      </w:pPr>
      <w:r w:rsidRPr="00B92D9B">
        <w:t>A aplicação das sanções previstas neste Edital não exclui, em hipótese alguma, a obrigação de reparação integral dos danos causados.</w:t>
      </w:r>
    </w:p>
    <w:p w:rsidR="004974B9" w:rsidRPr="00B92D9B" w:rsidRDefault="00F265CE" w:rsidP="00937862">
      <w:pPr>
        <w:pStyle w:val="Ttulo2"/>
      </w:pPr>
      <w:r w:rsidRPr="00B92D9B">
        <w:lastRenderedPageBreak/>
        <w:t xml:space="preserve">Conforme estabelece o §9º do art. 156 da </w:t>
      </w:r>
      <w:hyperlink r:id="rId85"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33886656"/>
      <w:r w:rsidRPr="00B92D9B">
        <w:rPr>
          <w:szCs w:val="22"/>
        </w:rPr>
        <w:t>DA DOTAÇÃO ORÇAMENTÁRIA</w:t>
      </w:r>
      <w:bookmarkEnd w:id="39"/>
      <w:bookmarkEnd w:id="40"/>
    </w:p>
    <w:p w:rsidR="004974B9" w:rsidRPr="00B92D9B" w:rsidRDefault="006F0B2E" w:rsidP="00937862">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9122E">
        <w:rPr>
          <w:color w:val="0000FF"/>
        </w:rPr>
        <w:t>2</w:t>
      </w:r>
      <w:r w:rsidR="003D404C">
        <w:rPr>
          <w:color w:val="0000FF"/>
        </w:rPr>
        <w:t>7</w:t>
      </w:r>
      <w:r w:rsidR="00C6001D">
        <w:rPr>
          <w:color w:val="0000FF"/>
        </w:rPr>
        <w:t xml:space="preserve"> </w:t>
      </w:r>
      <w:r w:rsidRPr="00B92D9B">
        <w:rPr>
          <w:color w:val="0000FF"/>
        </w:rPr>
        <w:t xml:space="preserve">do </w:t>
      </w:r>
      <w:r w:rsidR="00F4125B">
        <w:rPr>
          <w:color w:val="0000FF"/>
        </w:rPr>
        <w:t>Termo de Referência</w:t>
      </w:r>
      <w:r w:rsidRPr="00B92D9B">
        <w:t>.</w:t>
      </w:r>
    </w:p>
    <w:p w:rsidR="00C74359" w:rsidRDefault="00BC45A4" w:rsidP="00B77599">
      <w:pPr>
        <w:pStyle w:val="Ttulo1"/>
        <w:spacing w:before="0"/>
        <w:ind w:left="1418" w:firstLine="0"/>
        <w:rPr>
          <w:szCs w:val="22"/>
        </w:rPr>
      </w:pPr>
      <w:bookmarkStart w:id="41" w:name="_Toc149130286"/>
      <w:bookmarkStart w:id="42" w:name="_Toc233886657"/>
      <w:r w:rsidRPr="00B92D9B">
        <w:rPr>
          <w:szCs w:val="22"/>
        </w:rPr>
        <w:t>DO SISTEMA DE REGISTRO DE PREÇO</w:t>
      </w:r>
      <w:bookmarkEnd w:id="41"/>
      <w:bookmarkEnd w:id="42"/>
      <w:r w:rsidR="004E76EA" w:rsidRPr="00B92D9B">
        <w:rPr>
          <w:szCs w:val="22"/>
        </w:rPr>
        <w:t xml:space="preserve"> </w:t>
      </w:r>
    </w:p>
    <w:p w:rsidR="00937862" w:rsidRPr="00937862" w:rsidRDefault="00937862" w:rsidP="00937862">
      <w:pPr>
        <w:pStyle w:val="Ttulo2"/>
        <w:rPr>
          <w:color w:val="0000FF"/>
        </w:rPr>
      </w:pPr>
      <w:r w:rsidRPr="00937862">
        <w:rPr>
          <w:color w:val="0000FF"/>
        </w:rPr>
        <w:t>Conforme</w:t>
      </w:r>
      <w:r w:rsidR="00D07A81">
        <w:rPr>
          <w:color w:val="0000FF"/>
        </w:rPr>
        <w:t xml:space="preserve"> item 2</w:t>
      </w:r>
      <w:r w:rsidR="003D404C">
        <w:rPr>
          <w:color w:val="0000FF"/>
        </w:rPr>
        <w:t>8</w:t>
      </w:r>
      <w:r w:rsidR="00D07A81">
        <w:rPr>
          <w:color w:val="0000FF"/>
        </w:rPr>
        <w:t xml:space="preserve"> do </w:t>
      </w:r>
      <w:r w:rsidR="00F4125B">
        <w:rPr>
          <w:color w:val="0000FF"/>
        </w:rPr>
        <w:t>Termo de Referência</w:t>
      </w:r>
      <w:r w:rsidR="00D07A81">
        <w:rPr>
          <w:color w:val="0000FF"/>
        </w:rPr>
        <w:t>.</w:t>
      </w:r>
    </w:p>
    <w:p w:rsidR="004974B9" w:rsidRPr="00B92D9B" w:rsidRDefault="00DF6F89" w:rsidP="00937862">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937862">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937862">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937862">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937862">
      <w:pPr>
        <w:pStyle w:val="Ttulo2"/>
      </w:pPr>
      <w:r w:rsidRPr="00B92D9B">
        <w:t>A forma em que se dará a assinatura será definida pelo pregoeiro;</w:t>
      </w:r>
    </w:p>
    <w:p w:rsidR="00052ABD" w:rsidRPr="00B92D9B" w:rsidRDefault="00DF6F89" w:rsidP="00937862">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937862">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937862">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937862">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937862">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937862">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937862">
      <w:pPr>
        <w:pStyle w:val="Ttulo2"/>
      </w:pPr>
      <w:r w:rsidRPr="00B92D9B">
        <w:t xml:space="preserve">Os contratos decorrentes da Ata de Registro de Preços terão sua vigência em conforme as disposições contidas no art. 84, da </w:t>
      </w:r>
      <w:hyperlink r:id="rId86" w:history="1">
        <w:r w:rsidR="00A83709" w:rsidRPr="00B92D9B">
          <w:rPr>
            <w:rStyle w:val="Hyperlink"/>
            <w:rFonts w:cstheme="minorHAnsi"/>
            <w:u w:val="none"/>
          </w:rPr>
          <w:t>Lei Federal nº. 14.133/2021</w:t>
        </w:r>
      </w:hyperlink>
      <w:r w:rsidRPr="00B92D9B">
        <w:t>.</w:t>
      </w:r>
    </w:p>
    <w:p w:rsidR="004974B9" w:rsidRPr="00B92D9B" w:rsidRDefault="00DF6F89" w:rsidP="00937862">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937862">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937862">
      <w:pPr>
        <w:pStyle w:val="Ttulo2"/>
      </w:pPr>
      <w:r w:rsidRPr="00B92D9B">
        <w:t>A ata de registro de preços, os ajustes dela decorrentes, suas alt</w:t>
      </w:r>
      <w:r w:rsidR="00050CB9" w:rsidRPr="00B92D9B">
        <w:t>erações e rescisões obedecerão</w:t>
      </w:r>
      <w:r w:rsidRPr="00B92D9B">
        <w:t xml:space="preserve"> a </w:t>
      </w:r>
      <w:hyperlink r:id="rId87" w:history="1">
        <w:r w:rsidR="00A83709" w:rsidRPr="00B92D9B">
          <w:rPr>
            <w:rStyle w:val="Hyperlink"/>
            <w:rFonts w:cstheme="minorHAnsi"/>
            <w:u w:val="none"/>
          </w:rPr>
          <w:t>Lei Federal nº. 14.133/2021</w:t>
        </w:r>
      </w:hyperlink>
      <w:r w:rsidRPr="00B92D9B">
        <w:t xml:space="preserve">, </w:t>
      </w:r>
      <w:hyperlink r:id="rId88"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937862">
      <w:pPr>
        <w:pStyle w:val="Ttulo2"/>
      </w:pPr>
      <w:r w:rsidRPr="00B92D9B">
        <w:t>Fica vedada a adesão a Ata de Registro de Preços oriunda do presente Processo Administrativo a qualquer órgão da administração Federal ou Estadual;</w:t>
      </w:r>
    </w:p>
    <w:p w:rsidR="004974B9" w:rsidRPr="00B92D9B" w:rsidRDefault="00DF6F89" w:rsidP="00937862">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937862">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937862">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937862">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937862">
      <w:pPr>
        <w:pStyle w:val="Ttulo2"/>
      </w:pPr>
      <w:r w:rsidRPr="00B92D9B">
        <w:t>Após a homologação da licitação deverão ser observadas as seguintes condições para formalização da ata de registro de preços:</w:t>
      </w:r>
    </w:p>
    <w:p w:rsidR="004974B9" w:rsidRPr="00B92D9B" w:rsidRDefault="00DF6F89" w:rsidP="00937862">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937862">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937862">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9"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937862">
      <w:pPr>
        <w:pStyle w:val="Ttulo2"/>
      </w:pPr>
      <w:r w:rsidRPr="00B92D9B">
        <w:lastRenderedPageBreak/>
        <w:t xml:space="preserve">Na hipótese de previsão no edital ou no aviso de contratação direta de cláusula de reajustamento ou repactuação sobre os preços registrados, nos termos da </w:t>
      </w:r>
      <w:hyperlink r:id="rId90"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937862">
      <w:pPr>
        <w:pStyle w:val="Ttulo2"/>
      </w:pPr>
      <w:r w:rsidRPr="00B92D9B">
        <w:t>No caso da repactuação, poderá ser a pedido do interessado, conforme critérios definidos para a contratação.</w:t>
      </w:r>
    </w:p>
    <w:p w:rsidR="00AB7A6A" w:rsidRPr="00B92D9B" w:rsidRDefault="00DF6F89" w:rsidP="00937862">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33886658"/>
      <w:r w:rsidRPr="00B92D9B">
        <w:rPr>
          <w:szCs w:val="22"/>
        </w:rPr>
        <w:t>DA FORMAÇÃO DO CADASTRO RESERVA</w:t>
      </w:r>
      <w:bookmarkEnd w:id="43"/>
      <w:bookmarkEnd w:id="44"/>
    </w:p>
    <w:p w:rsidR="00031A5F" w:rsidRPr="00B92D9B" w:rsidRDefault="00031A5F" w:rsidP="00937862">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937862">
      <w:pPr>
        <w:pStyle w:val="Ttulo2"/>
      </w:pPr>
      <w:r w:rsidRPr="00B92D9B">
        <w:t>Para o cadastro reserva o Pregoeiro realizará as convocações no chat de mensagens durante o transcurso da sessão pública.</w:t>
      </w:r>
    </w:p>
    <w:p w:rsidR="00031A5F" w:rsidRPr="00B92D9B" w:rsidRDefault="00031A5F" w:rsidP="00937862">
      <w:pPr>
        <w:pStyle w:val="Ttulo2"/>
      </w:pPr>
      <w:r w:rsidRPr="00B92D9B">
        <w:t>Será respeitada, nas contratações, a ordem de classificação dos licitantes ou dos fornecedores registrados na ata.</w:t>
      </w:r>
    </w:p>
    <w:p w:rsidR="00031A5F" w:rsidRPr="00B92D9B" w:rsidRDefault="00031A5F" w:rsidP="00937862">
      <w:pPr>
        <w:pStyle w:val="Ttulo2"/>
      </w:pPr>
      <w:r w:rsidRPr="00B92D9B">
        <w:t>A apresentação de novas propostas na forma deste item não prejudicará o resultado do certame em relação ao licitante mais bem classificado.</w:t>
      </w:r>
    </w:p>
    <w:p w:rsidR="00031A5F" w:rsidRPr="00B92D9B" w:rsidRDefault="00031A5F" w:rsidP="00937862">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937862">
      <w:pPr>
        <w:pStyle w:val="Ttulo2"/>
      </w:pPr>
      <w:r w:rsidRPr="00B92D9B">
        <w:t>O registro do CADASTRO RESERVA tem por objetivo a formação de cadastro de reserva para o caso de impossibilidade de atendimento pelo signatário da ata.</w:t>
      </w:r>
    </w:p>
    <w:p w:rsidR="00031A5F" w:rsidRPr="00B92D9B" w:rsidRDefault="00031A5F" w:rsidP="00937862">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937862">
      <w:pPr>
        <w:pStyle w:val="Ttulo2"/>
      </w:pPr>
      <w:r w:rsidRPr="00B92D9B">
        <w:t>Quando o licitante vencedor não assinar a ata de registro de preços no prazo e nas condições estabelecidos no edital; ou</w:t>
      </w:r>
    </w:p>
    <w:p w:rsidR="00031A5F" w:rsidRPr="00B92D9B" w:rsidRDefault="00031A5F" w:rsidP="00937862">
      <w:pPr>
        <w:pStyle w:val="Ttulo2"/>
      </w:pPr>
      <w:r w:rsidRPr="00B92D9B">
        <w:t>Quando houver o cancelamento do registro do fornecedor ou do registro de preços.</w:t>
      </w:r>
    </w:p>
    <w:p w:rsidR="00031A5F" w:rsidRPr="00B92D9B" w:rsidRDefault="00031A5F" w:rsidP="00937862">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937862">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937862">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682516">
      <w:pPr>
        <w:pStyle w:val="Ttulo1"/>
        <w:spacing w:before="0"/>
        <w:ind w:left="1418" w:firstLine="0"/>
        <w:rPr>
          <w:szCs w:val="22"/>
        </w:rPr>
      </w:pPr>
      <w:bookmarkStart w:id="47" w:name="_Toc149130288"/>
      <w:bookmarkStart w:id="48" w:name="_Toc233886659"/>
      <w:r w:rsidRPr="00B92D9B">
        <w:rPr>
          <w:szCs w:val="22"/>
        </w:rPr>
        <w:t>DO CANCELAMENTO DO REGISTRO DO LICITANTE VENCEDOR E DOS PREÇOS REGISTRADOS</w:t>
      </w:r>
      <w:bookmarkEnd w:id="47"/>
      <w:bookmarkEnd w:id="48"/>
    </w:p>
    <w:p w:rsidR="001D3400" w:rsidRPr="00B92D9B" w:rsidRDefault="00E9122E" w:rsidP="00E9122E">
      <w:pPr>
        <w:pStyle w:val="Ttulo2"/>
      </w:pPr>
      <w:r w:rsidRPr="00B92D9B">
        <w:lastRenderedPageBreak/>
        <w:t xml:space="preserve">Conforme </w:t>
      </w:r>
      <w:r w:rsidRPr="00E9122E">
        <w:rPr>
          <w:color w:val="0000FF"/>
        </w:rPr>
        <w:t xml:space="preserve">item </w:t>
      </w:r>
      <w:r w:rsidR="008F752B">
        <w:rPr>
          <w:color w:val="0000FF"/>
        </w:rPr>
        <w:t>2</w:t>
      </w:r>
      <w:r w:rsidR="0098438C">
        <w:rPr>
          <w:color w:val="0000FF"/>
        </w:rPr>
        <w:t xml:space="preserve">8.2 </w:t>
      </w:r>
      <w:r w:rsidRPr="00E9122E">
        <w:rPr>
          <w:color w:val="0000FF"/>
        </w:rPr>
        <w:t xml:space="preserve">do </w:t>
      </w:r>
      <w:r w:rsidR="00F4125B">
        <w:rPr>
          <w:color w:val="0000FF"/>
        </w:rPr>
        <w:t>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33886660"/>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937862">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937862">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937862">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91"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33886661"/>
      <w:bookmarkStart w:id="52" w:name="_Toc149130290"/>
      <w:r w:rsidRPr="00B92D9B">
        <w:rPr>
          <w:szCs w:val="22"/>
        </w:rPr>
        <w:t>DA ATUALIZAÇÃO DE PREÇOS NA ATA DE REGISTRO DE PREÇOS</w:t>
      </w:r>
      <w:bookmarkEnd w:id="51"/>
    </w:p>
    <w:p w:rsidR="00E9122E" w:rsidRDefault="00E9122E" w:rsidP="00937862">
      <w:pPr>
        <w:pStyle w:val="Ttulo2"/>
      </w:pPr>
      <w:r w:rsidRPr="00B92D9B">
        <w:t xml:space="preserve">Conforme </w:t>
      </w:r>
      <w:r w:rsidRPr="00E9122E">
        <w:rPr>
          <w:color w:val="0000FF"/>
        </w:rPr>
        <w:t xml:space="preserve">item </w:t>
      </w:r>
      <w:r>
        <w:rPr>
          <w:color w:val="0000FF"/>
        </w:rPr>
        <w:t>2</w:t>
      </w:r>
      <w:r w:rsidR="0098438C">
        <w:rPr>
          <w:color w:val="0000FF"/>
        </w:rPr>
        <w:t>8.1</w:t>
      </w:r>
      <w:r w:rsidRPr="00E9122E">
        <w:rPr>
          <w:color w:val="0000FF"/>
        </w:rPr>
        <w:t xml:space="preserve"> do </w:t>
      </w:r>
      <w:r w:rsidR="00F4125B">
        <w:rPr>
          <w:color w:val="0000FF"/>
        </w:rPr>
        <w:t>Termo de Referência</w:t>
      </w:r>
      <w:r w:rsidRPr="00B92D9B">
        <w:t>.</w:t>
      </w:r>
    </w:p>
    <w:p w:rsidR="00586A96" w:rsidRPr="00B92D9B" w:rsidRDefault="004968D0" w:rsidP="00B77599">
      <w:pPr>
        <w:pStyle w:val="Ttulo1"/>
        <w:spacing w:before="0"/>
        <w:ind w:left="1418" w:firstLine="0"/>
        <w:rPr>
          <w:szCs w:val="22"/>
        </w:rPr>
      </w:pPr>
      <w:bookmarkStart w:id="53" w:name="_Toc233886662"/>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937862">
      <w:pPr>
        <w:pStyle w:val="Ttulo2"/>
      </w:pPr>
      <w:r w:rsidRPr="00B92D9B">
        <w:t xml:space="preserve">Conforme </w:t>
      </w:r>
      <w:r w:rsidRPr="0040378E">
        <w:rPr>
          <w:color w:val="0000FF"/>
        </w:rPr>
        <w:t>ite</w:t>
      </w:r>
      <w:r w:rsidR="00522CC5" w:rsidRPr="0040378E">
        <w:rPr>
          <w:color w:val="0000FF"/>
        </w:rPr>
        <w:t>m</w:t>
      </w:r>
      <w:r w:rsidRPr="0040378E">
        <w:rPr>
          <w:color w:val="0000FF"/>
        </w:rPr>
        <w:t xml:space="preserve"> </w:t>
      </w:r>
      <w:r w:rsidR="00190A37" w:rsidRPr="0040378E">
        <w:rPr>
          <w:color w:val="0000FF"/>
        </w:rPr>
        <w:t>2</w:t>
      </w:r>
      <w:r w:rsidR="0098438C">
        <w:rPr>
          <w:color w:val="0000FF"/>
        </w:rPr>
        <w:t xml:space="preserve">2 </w:t>
      </w:r>
      <w:r w:rsidRPr="0040378E">
        <w:rPr>
          <w:color w:val="0000FF"/>
        </w:rPr>
        <w:t xml:space="preserve">do </w:t>
      </w:r>
      <w:r w:rsidR="00F4125B">
        <w:rPr>
          <w:color w:val="0000FF"/>
        </w:rPr>
        <w:t>Termo de Referência</w:t>
      </w:r>
      <w:r w:rsidR="00E7297B" w:rsidRPr="00B92D9B">
        <w:rPr>
          <w:color w:val="auto"/>
        </w:rPr>
        <w:t xml:space="preserve"> </w:t>
      </w:r>
      <w:r w:rsidR="00B52E51" w:rsidRPr="00B92D9B">
        <w:rPr>
          <w:color w:val="auto"/>
        </w:rPr>
        <w:t xml:space="preserve">– </w:t>
      </w:r>
      <w:r w:rsidR="0098438C">
        <w:rPr>
          <w:color w:val="auto"/>
        </w:rPr>
        <w:t>H</w:t>
      </w:r>
      <w:r w:rsidR="008F752B">
        <w:rPr>
          <w:color w:val="auto"/>
        </w:rPr>
        <w:t>á</w:t>
      </w:r>
      <w:r w:rsidR="0098438C">
        <w:rPr>
          <w:color w:val="auto"/>
        </w:rPr>
        <w:t xml:space="preserve"> exclusividade para os itens até R$ 80.000,00</w:t>
      </w:r>
      <w:r w:rsidR="008F752B">
        <w:rPr>
          <w:color w:val="auto"/>
        </w:rPr>
        <w:t>.</w:t>
      </w:r>
      <w:r w:rsidR="00F21E2E">
        <w:rPr>
          <w:color w:val="auto"/>
        </w:rPr>
        <w:t xml:space="preserve"> </w:t>
      </w:r>
    </w:p>
    <w:p w:rsidR="00D5512F" w:rsidRPr="00B92D9B" w:rsidRDefault="004968D0" w:rsidP="00B77599">
      <w:pPr>
        <w:pStyle w:val="Ttulo1"/>
        <w:spacing w:before="0"/>
        <w:ind w:left="1418" w:firstLine="0"/>
        <w:rPr>
          <w:szCs w:val="22"/>
        </w:rPr>
      </w:pPr>
      <w:bookmarkStart w:id="55" w:name="_Toc233886663"/>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937862">
      <w:pPr>
        <w:pStyle w:val="Ttulo2"/>
        <w:rPr>
          <w:b/>
        </w:rPr>
      </w:pPr>
      <w:r w:rsidRPr="00B92D9B">
        <w:t xml:space="preserve">Conforme </w:t>
      </w:r>
      <w:r w:rsidRPr="0040378E">
        <w:rPr>
          <w:color w:val="0000FF"/>
        </w:rPr>
        <w:t xml:space="preserve">item </w:t>
      </w:r>
      <w:r w:rsidR="00E40BE7" w:rsidRPr="0040378E">
        <w:rPr>
          <w:color w:val="0000FF"/>
        </w:rPr>
        <w:t>2</w:t>
      </w:r>
      <w:r w:rsidR="008F752B">
        <w:rPr>
          <w:color w:val="0000FF"/>
        </w:rPr>
        <w:t>2</w:t>
      </w:r>
      <w:r w:rsidR="0098438C">
        <w:rPr>
          <w:color w:val="0000FF"/>
        </w:rPr>
        <w:t>3</w:t>
      </w:r>
      <w:r w:rsidR="00A66C69" w:rsidRPr="0040378E">
        <w:rPr>
          <w:color w:val="0000FF"/>
        </w:rPr>
        <w:t xml:space="preserve"> </w:t>
      </w:r>
      <w:r w:rsidRPr="0040378E">
        <w:rPr>
          <w:color w:val="0000FF"/>
        </w:rPr>
        <w:t xml:space="preserve">do </w:t>
      </w:r>
      <w:r w:rsidR="00F4125B">
        <w:rPr>
          <w:color w:val="0000FF"/>
        </w:rPr>
        <w:t>Termo de Referência</w:t>
      </w:r>
      <w:r w:rsidR="00E7297B" w:rsidRPr="00B92D9B">
        <w:rPr>
          <w:color w:val="auto"/>
        </w:rPr>
        <w:t xml:space="preserve"> </w:t>
      </w:r>
      <w:r w:rsidR="00803FD6" w:rsidRPr="00B92D9B">
        <w:rPr>
          <w:color w:val="auto"/>
        </w:rPr>
        <w:t xml:space="preserve">– </w:t>
      </w:r>
      <w:r w:rsidR="0098438C">
        <w:rPr>
          <w:color w:val="auto"/>
        </w:rPr>
        <w:t>H</w:t>
      </w:r>
      <w:r w:rsidR="007F4F0D" w:rsidRPr="00B92D9B">
        <w:rPr>
          <w:color w:val="auto"/>
        </w:rPr>
        <w:t>á</w:t>
      </w:r>
      <w:r w:rsidR="0098438C">
        <w:rPr>
          <w:color w:val="auto"/>
        </w:rPr>
        <w:t xml:space="preserve"> cotas para os itens superiores a R$ 80.000,00.</w:t>
      </w:r>
    </w:p>
    <w:p w:rsidR="00DE51FD" w:rsidRPr="00B92D9B" w:rsidRDefault="00DE51FD" w:rsidP="00B77599">
      <w:pPr>
        <w:pStyle w:val="Ttulo1"/>
        <w:spacing w:before="0"/>
        <w:ind w:left="1418" w:firstLine="0"/>
        <w:rPr>
          <w:szCs w:val="22"/>
        </w:rPr>
      </w:pPr>
      <w:bookmarkStart w:id="56" w:name="_Toc233886664"/>
      <w:r w:rsidRPr="00B92D9B">
        <w:rPr>
          <w:szCs w:val="22"/>
        </w:rPr>
        <w:t>DO ÂMBITO LOCAL E REGIONAL</w:t>
      </w:r>
      <w:bookmarkEnd w:id="56"/>
    </w:p>
    <w:p w:rsidR="0093701C" w:rsidRDefault="0040378E" w:rsidP="00937862">
      <w:pPr>
        <w:pStyle w:val="Ttulo2"/>
      </w:pPr>
      <w:r w:rsidRPr="00B92D9B">
        <w:t xml:space="preserve">Conforme </w:t>
      </w:r>
      <w:r w:rsidRPr="0040378E">
        <w:rPr>
          <w:color w:val="0000FF"/>
        </w:rPr>
        <w:t xml:space="preserve">item </w:t>
      </w:r>
      <w:r w:rsidR="008F752B">
        <w:rPr>
          <w:color w:val="0000FF"/>
        </w:rPr>
        <w:t>20</w:t>
      </w:r>
      <w:r w:rsidRPr="0040378E">
        <w:rPr>
          <w:color w:val="0000FF"/>
        </w:rPr>
        <w:t xml:space="preserve"> do </w:t>
      </w:r>
      <w:r w:rsidR="00F4125B">
        <w:rPr>
          <w:color w:val="0000FF"/>
        </w:rPr>
        <w:t>Termo de Referência</w:t>
      </w:r>
      <w:r w:rsidR="00E7297B" w:rsidRPr="00B92D9B">
        <w:rPr>
          <w:color w:val="auto"/>
        </w:rPr>
        <w:t xml:space="preserve"> </w:t>
      </w:r>
      <w:r w:rsidRPr="00B92D9B">
        <w:rPr>
          <w:color w:val="auto"/>
        </w:rPr>
        <w:t xml:space="preserve">– </w:t>
      </w:r>
      <w:r w:rsidR="00017F56">
        <w:t>Não h</w:t>
      </w:r>
      <w:r w:rsidR="00946239">
        <w:t>á preferência</w:t>
      </w:r>
      <w:r w:rsidR="00946239" w:rsidRPr="00B92D9B">
        <w:t>.</w:t>
      </w:r>
    </w:p>
    <w:p w:rsidR="00EF3DB3" w:rsidRPr="00B92D9B" w:rsidRDefault="00EF3DB3" w:rsidP="00B77599">
      <w:pPr>
        <w:pStyle w:val="Ttulo1"/>
        <w:spacing w:before="0"/>
        <w:ind w:left="1418" w:firstLine="0"/>
        <w:rPr>
          <w:szCs w:val="22"/>
        </w:rPr>
      </w:pPr>
      <w:bookmarkStart w:id="57" w:name="_Toc161221846"/>
      <w:bookmarkStart w:id="58" w:name="_Toc233886665"/>
      <w:r w:rsidRPr="00B92D9B">
        <w:rPr>
          <w:szCs w:val="22"/>
        </w:rPr>
        <w:t>DO CONTRATO</w:t>
      </w:r>
      <w:bookmarkEnd w:id="57"/>
      <w:bookmarkEnd w:id="58"/>
    </w:p>
    <w:p w:rsidR="00EF3DB3" w:rsidRPr="00B92D9B" w:rsidRDefault="00EF3DB3" w:rsidP="00937862">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8F752B">
        <w:rPr>
          <w:color w:val="0000FF"/>
        </w:rPr>
        <w:t>5</w:t>
      </w:r>
      <w:r w:rsidR="00B00491" w:rsidRPr="00B92D9B">
        <w:rPr>
          <w:color w:val="0000FF"/>
        </w:rPr>
        <w:t xml:space="preserve"> do </w:t>
      </w:r>
      <w:r w:rsidR="00F4125B">
        <w:rPr>
          <w:color w:val="0000FF"/>
        </w:rPr>
        <w:t>Termo de Referência</w:t>
      </w:r>
      <w:r w:rsidRPr="00B92D9B">
        <w:t>.</w:t>
      </w:r>
    </w:p>
    <w:p w:rsidR="00EF3DB3" w:rsidRPr="00B92D9B" w:rsidRDefault="00EF3DB3" w:rsidP="00937862">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8F752B">
        <w:rPr>
          <w:rFonts w:asciiTheme="minorHAnsi" w:hAnsiTheme="minorHAnsi" w:cstheme="minorHAnsi"/>
          <w:color w:val="0000FF"/>
        </w:rPr>
        <w:t>5</w:t>
      </w:r>
      <w:r w:rsidRPr="00B92D9B">
        <w:rPr>
          <w:rFonts w:asciiTheme="minorHAnsi" w:hAnsiTheme="minorHAnsi" w:cstheme="minorHAnsi"/>
          <w:color w:val="0000FF"/>
        </w:rPr>
        <w:t xml:space="preserve"> do </w:t>
      </w:r>
      <w:r w:rsidR="00F4125B">
        <w:rPr>
          <w:color w:val="0000FF"/>
        </w:rPr>
        <w:t>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33886666"/>
      <w:r w:rsidRPr="00B92D9B">
        <w:rPr>
          <w:szCs w:val="22"/>
        </w:rPr>
        <w:t>DISPOSIÇÕES FINAIS.</w:t>
      </w:r>
      <w:bookmarkEnd w:id="59"/>
    </w:p>
    <w:p w:rsidR="00E02220" w:rsidRPr="00B92D9B" w:rsidRDefault="0090655E" w:rsidP="00937862">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937862">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93786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937862">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93786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93786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937862">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937862">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937862">
      <w:pPr>
        <w:pStyle w:val="Ttulo2"/>
      </w:pPr>
      <w:r w:rsidRPr="00B92D9B">
        <w:t xml:space="preserve">O Edital e seus anexos estão disponíveis, na íntegra, no Portal Nacional de Contratações Públicas (PNCP) e endereço eletrônico </w:t>
      </w:r>
      <w:hyperlink r:id="rId92"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3"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937862">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937862">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93786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937862">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93786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937862">
      <w:pPr>
        <w:pStyle w:val="Ttulo2"/>
      </w:pPr>
      <w:r w:rsidRPr="00B92D9B">
        <w:t>Os casos não previstos neste Edital serão decididos pelo Pregoeiro;</w:t>
      </w:r>
    </w:p>
    <w:p w:rsidR="00E02220" w:rsidRPr="00B92D9B" w:rsidRDefault="0090655E" w:rsidP="00937862">
      <w:pPr>
        <w:pStyle w:val="Ttulo2"/>
      </w:pPr>
      <w:r w:rsidRPr="00B92D9B">
        <w:t>A participação do proponente nesta licitação implica em aceitação de todos os termos deste Edital;</w:t>
      </w:r>
    </w:p>
    <w:p w:rsidR="00E02220" w:rsidRPr="00B92D9B" w:rsidRDefault="0090655E" w:rsidP="0093786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937862">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937862">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937862">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937862">
      <w:pPr>
        <w:pStyle w:val="Ttulo2"/>
      </w:pPr>
      <w:r w:rsidRPr="00B92D9B">
        <w:t>Os casos omissos neste Edital serão resolvidos pelo Pregoeiro, nos termos da legislação pertinente.</w:t>
      </w:r>
    </w:p>
    <w:p w:rsidR="00F57393" w:rsidRPr="00B92D9B" w:rsidRDefault="00907F78" w:rsidP="00937862">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33886667"/>
      <w:r w:rsidRPr="00B92D9B">
        <w:rPr>
          <w:szCs w:val="22"/>
        </w:rPr>
        <w:t>ANEXOS DO EDITAL</w:t>
      </w:r>
      <w:bookmarkEnd w:id="60"/>
    </w:p>
    <w:p w:rsidR="00E802A3" w:rsidRPr="00B92D9B" w:rsidRDefault="00E802A3" w:rsidP="00937862">
      <w:pPr>
        <w:pStyle w:val="Ttulo2"/>
      </w:pPr>
      <w:r w:rsidRPr="00B92D9B">
        <w:t>ANEXO I – RELAÇÃO DE DOCUMENTOS PARA HABILITAÇÃO</w:t>
      </w:r>
    </w:p>
    <w:p w:rsidR="00E802A3" w:rsidRPr="00B92D9B" w:rsidRDefault="00E802A3" w:rsidP="00937862">
      <w:pPr>
        <w:pStyle w:val="Ttulo2"/>
      </w:pPr>
      <w:r w:rsidRPr="00B92D9B">
        <w:t>ANEXO II –</w:t>
      </w:r>
      <w:r w:rsidR="006A23B9" w:rsidRPr="00B92D9B">
        <w:t xml:space="preserve"> </w:t>
      </w:r>
      <w:r w:rsidRPr="00B92D9B">
        <w:t>PROPOSTA</w:t>
      </w:r>
    </w:p>
    <w:p w:rsidR="00E802A3" w:rsidRPr="00B92D9B" w:rsidRDefault="00E802A3" w:rsidP="00937862">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937862">
      <w:pPr>
        <w:pStyle w:val="Ttulo2"/>
      </w:pPr>
      <w:r w:rsidRPr="00B92D9B">
        <w:t>ANEXO IV – DECLARAÇÃO PARA FINS DE LICITAÇÃO</w:t>
      </w:r>
    </w:p>
    <w:p w:rsidR="00E802A3" w:rsidRPr="00B92D9B" w:rsidRDefault="00E3262E" w:rsidP="00937862">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937862">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B977CE" w:rsidRDefault="00E3262E" w:rsidP="00937862">
      <w:pPr>
        <w:pStyle w:val="Ttulo2"/>
      </w:pPr>
      <w:r w:rsidRPr="00B92D9B">
        <w:t>ANEXO V</w:t>
      </w:r>
      <w:r w:rsidR="00E802A3" w:rsidRPr="00B92D9B">
        <w:t xml:space="preserve">II – </w:t>
      </w:r>
      <w:r w:rsidR="00663106" w:rsidRPr="00B92D9B">
        <w:t>TERMO DE REFERÊNCIA</w:t>
      </w:r>
    </w:p>
    <w:p w:rsidR="00B977CE" w:rsidRPr="00B977CE" w:rsidRDefault="00B977CE" w:rsidP="00B977CE"/>
    <w:p w:rsidR="00432CAC" w:rsidRPr="00B92D9B" w:rsidRDefault="00432CAC" w:rsidP="0040378E">
      <w:pPr>
        <w:pStyle w:val="Ttulo2"/>
        <w:numPr>
          <w:ilvl w:val="0"/>
          <w:numId w:val="0"/>
        </w:numPr>
        <w:ind w:left="1418"/>
      </w:pPr>
    </w:p>
    <w:p w:rsidR="00E02220" w:rsidRPr="00B92D9B" w:rsidRDefault="00EB55A6" w:rsidP="0040378E">
      <w:pPr>
        <w:pStyle w:val="Ttulo2"/>
        <w:numPr>
          <w:ilvl w:val="0"/>
          <w:numId w:val="0"/>
        </w:numPr>
        <w:ind w:left="1418"/>
        <w:jc w:val="right"/>
      </w:pPr>
      <w:r w:rsidRPr="00B92D9B">
        <w:rPr>
          <w:rFonts w:eastAsiaTheme="minorEastAsia"/>
        </w:rPr>
        <w:t xml:space="preserve">Itapuã do Oeste, </w:t>
      </w:r>
      <w:r w:rsidR="00522C33">
        <w:rPr>
          <w:rFonts w:eastAsiaTheme="minorEastAsia"/>
        </w:rPr>
        <w:t>0</w:t>
      </w:r>
      <w:r w:rsidR="007058BC">
        <w:rPr>
          <w:rFonts w:eastAsiaTheme="minorEastAsia"/>
        </w:rPr>
        <w:t>2</w:t>
      </w:r>
      <w:r w:rsidR="00805E47">
        <w:rPr>
          <w:rFonts w:eastAsiaTheme="minorEastAsia"/>
        </w:rPr>
        <w:t xml:space="preserve"> </w:t>
      </w:r>
      <w:r w:rsidR="00B46413" w:rsidRPr="00B92D9B">
        <w:rPr>
          <w:rFonts w:eastAsiaTheme="minorEastAsia"/>
        </w:rPr>
        <w:t xml:space="preserve">de </w:t>
      </w:r>
      <w:r w:rsidR="00BC1E4F">
        <w:rPr>
          <w:rFonts w:eastAsiaTheme="minorEastAsia"/>
        </w:rPr>
        <w:t>ju</w:t>
      </w:r>
      <w:r w:rsidR="00522C33">
        <w:rPr>
          <w:rFonts w:eastAsiaTheme="minorEastAsia"/>
        </w:rPr>
        <w:t>l</w:t>
      </w:r>
      <w:r w:rsidR="00BC1E4F">
        <w:rPr>
          <w:rFonts w:eastAsiaTheme="minorEastAsia"/>
        </w:rPr>
        <w:t>h</w:t>
      </w:r>
      <w:r w:rsidR="00C851A9">
        <w:rPr>
          <w:rFonts w:eastAsiaTheme="minorEastAsia"/>
        </w:rPr>
        <w:t>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40378E">
      <w:pPr>
        <w:pStyle w:val="Ttulo2"/>
        <w:numPr>
          <w:ilvl w:val="0"/>
          <w:numId w:val="0"/>
        </w:numPr>
        <w:ind w:left="1418"/>
      </w:pPr>
    </w:p>
    <w:p w:rsidR="00E02220" w:rsidRPr="00B92D9B" w:rsidRDefault="0090655E" w:rsidP="0040378E">
      <w:pPr>
        <w:pStyle w:val="Ttulo2"/>
        <w:numPr>
          <w:ilvl w:val="0"/>
          <w:numId w:val="0"/>
        </w:numPr>
        <w:ind w:left="1418"/>
        <w:jc w:val="center"/>
      </w:pPr>
      <w:r w:rsidRPr="00B92D9B">
        <w:t>ELIEZER BATISTA DA SILVA JÚNIOR</w:t>
      </w:r>
    </w:p>
    <w:p w:rsidR="00EB4B7C" w:rsidRPr="00B92D9B" w:rsidRDefault="0090655E" w:rsidP="0040378E">
      <w:pPr>
        <w:pStyle w:val="Ttulo2"/>
        <w:numPr>
          <w:ilvl w:val="0"/>
          <w:numId w:val="0"/>
        </w:numPr>
        <w:ind w:left="1418"/>
        <w:jc w:val="center"/>
      </w:pPr>
      <w:r w:rsidRPr="00B92D9B">
        <w:t>PREGOEIRO</w:t>
      </w:r>
    </w:p>
    <w:p w:rsidR="003B7277" w:rsidRPr="00B92D9B" w:rsidRDefault="00087061" w:rsidP="0040378E">
      <w:pPr>
        <w:pStyle w:val="Ttulo2"/>
        <w:numPr>
          <w:ilvl w:val="0"/>
          <w:numId w:val="0"/>
        </w:numPr>
        <w:ind w:left="1418"/>
        <w:jc w:val="center"/>
        <w:rPr>
          <w:b/>
          <w:highlight w:val="lightGray"/>
        </w:rPr>
      </w:pPr>
      <w:hyperlink r:id="rId94"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5"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w:t>
      </w:r>
      <w:r w:rsidR="00522C33">
        <w:rPr>
          <w:rFonts w:cstheme="minorHAnsi"/>
          <w:color w:val="0000FF"/>
        </w:rPr>
        <w:t>3</w:t>
      </w:r>
      <w:r w:rsidR="00951F67" w:rsidRPr="00B92D9B">
        <w:rPr>
          <w:rFonts w:cstheme="minorHAnsi"/>
          <w:color w:val="0000FF"/>
        </w:rPr>
        <w:t xml:space="preserve"> do </w:t>
      </w:r>
      <w:r w:rsidR="00522C33">
        <w:rPr>
          <w:rFonts w:cstheme="minorHAnsi"/>
          <w:color w:val="0000FF"/>
        </w:rPr>
        <w:t>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8F752B" w:rsidRDefault="00A2237E" w:rsidP="009645A0">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6"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7"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lastRenderedPageBreak/>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8"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7D77E3" w:rsidRDefault="008078A8" w:rsidP="007D77E3">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D01629">
        <w:rPr>
          <w:rFonts w:asciiTheme="minorHAnsi" w:hAnsiTheme="minorHAnsi" w:cstheme="minorHAnsi"/>
          <w:color w:val="000000"/>
          <w:sz w:val="22"/>
          <w:szCs w:val="22"/>
        </w:rPr>
        <w:t>Certidão negativa de falência expedida pelo distribuidor da sede do fornecedor (</w:t>
      </w:r>
      <w:hyperlink r:id="rId99" w:history="1">
        <w:r w:rsidR="00F120C0" w:rsidRPr="00D01629">
          <w:rPr>
            <w:rStyle w:val="Hyperlink"/>
            <w:rFonts w:asciiTheme="minorHAnsi" w:hAnsiTheme="minorHAnsi" w:cstheme="minorHAnsi"/>
            <w:sz w:val="22"/>
            <w:szCs w:val="22"/>
            <w:u w:val="none"/>
          </w:rPr>
          <w:t>Lei Federal nº. 14.133/2021</w:t>
        </w:r>
      </w:hyperlink>
      <w:r w:rsidRPr="00D01629">
        <w:rPr>
          <w:rFonts w:asciiTheme="minorHAnsi" w:hAnsiTheme="minorHAnsi" w:cstheme="minorHAnsi"/>
          <w:color w:val="000000"/>
          <w:sz w:val="22"/>
          <w:szCs w:val="22"/>
        </w:rPr>
        <w:t>, art. 69, caput, inciso II);</w:t>
      </w:r>
    </w:p>
    <w:p w:rsidR="007D77E3" w:rsidRPr="007D77E3" w:rsidRDefault="007D77E3" w:rsidP="007D77E3">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7D77E3">
        <w:rPr>
          <w:rFonts w:asciiTheme="minorHAnsi" w:hAnsiTheme="minorHAnsi" w:cstheme="minorHAnsi"/>
          <w:color w:val="000000"/>
          <w:sz w:val="22"/>
          <w:szCs w:val="22"/>
        </w:rPr>
        <w:t>Balanço patrimonial e demonstrações contábeis do último exercício social, já exigíveis e apresentados na forma da lei, que comprovem a situação financeira da empresa, admitida a substituição por balanço de abertura nos casos de empresas constituídas no exercício em curso.</w:t>
      </w:r>
    </w:p>
    <w:p w:rsidR="007649A2" w:rsidRPr="00D01629" w:rsidRDefault="007649A2" w:rsidP="00D01629">
      <w:pPr>
        <w:pStyle w:val="PargrafodaLista"/>
        <w:shd w:val="clear" w:color="auto" w:fill="FFFFFF"/>
        <w:tabs>
          <w:tab w:val="left" w:pos="851"/>
        </w:tabs>
        <w:spacing w:before="0"/>
        <w:textAlignment w:val="baseline"/>
        <w:rPr>
          <w:rFonts w:eastAsia="Times New Roman" w:cstheme="minorHAnsi"/>
        </w:rPr>
      </w:pPr>
    </w:p>
    <w:p w:rsidR="008F752B" w:rsidRPr="00D01629" w:rsidRDefault="008F752B" w:rsidP="00D01629">
      <w:pPr>
        <w:pStyle w:val="SemEspaamento"/>
        <w:numPr>
          <w:ilvl w:val="0"/>
          <w:numId w:val="8"/>
        </w:numPr>
        <w:spacing w:before="0"/>
        <w:ind w:left="1418" w:firstLine="0"/>
        <w:rPr>
          <w:rFonts w:asciiTheme="minorHAnsi" w:hAnsiTheme="minorHAnsi" w:cstheme="minorHAnsi"/>
        </w:rPr>
      </w:pPr>
      <w:r w:rsidRPr="00D01629">
        <w:rPr>
          <w:rFonts w:asciiTheme="minorHAnsi" w:hAnsiTheme="minorHAnsi" w:cstheme="minorHAnsi"/>
          <w:highlight w:val="lightGray"/>
        </w:rPr>
        <w:t>QUALIFICAÇÃO TÉCNICA</w:t>
      </w:r>
      <w:r w:rsidRPr="00D01629">
        <w:rPr>
          <w:rFonts w:asciiTheme="minorHAnsi" w:hAnsiTheme="minorHAnsi" w:cstheme="minorHAnsi"/>
        </w:rPr>
        <w:t xml:space="preserve">  </w:t>
      </w:r>
    </w:p>
    <w:p w:rsidR="007D77E3" w:rsidRPr="007D77E3" w:rsidRDefault="007D77E3" w:rsidP="007D77E3">
      <w:pPr>
        <w:pStyle w:val="PargrafodaLista"/>
        <w:shd w:val="clear" w:color="auto" w:fill="FFFFFF"/>
        <w:rPr>
          <w:rFonts w:eastAsia="Times New Roman" w:cstheme="minorHAnsi"/>
          <w:color w:val="000000"/>
        </w:rPr>
      </w:pPr>
      <w:r w:rsidRPr="0026557A">
        <w:rPr>
          <w:rFonts w:eastAsia="Times New Roman" w:cstheme="minorHAnsi"/>
          <w:color w:val="000000"/>
        </w:rPr>
        <w:t>A comprovação da capacidade técnica será realizada mediante:</w:t>
      </w:r>
    </w:p>
    <w:p w:rsidR="007D77E3" w:rsidRDefault="007D77E3" w:rsidP="007D77E3">
      <w:pPr>
        <w:pStyle w:val="PargrafodaLista"/>
        <w:numPr>
          <w:ilvl w:val="1"/>
          <w:numId w:val="8"/>
        </w:numPr>
        <w:shd w:val="clear" w:color="auto" w:fill="FFFFFF"/>
        <w:ind w:left="1418" w:firstLine="0"/>
        <w:rPr>
          <w:rFonts w:eastAsia="Times New Roman" w:cstheme="minorHAnsi"/>
          <w:color w:val="000000"/>
        </w:rPr>
      </w:pPr>
      <w:r w:rsidRPr="007D77E3">
        <w:rPr>
          <w:rFonts w:eastAsia="Times New Roman" w:cstheme="minorHAnsi"/>
          <w:color w:val="000000"/>
        </w:rPr>
        <w:t>Apresentação de, no mínimo, 01 (um) atestado de capacidade técnica, emitido por pessoa jurídica de direito público ou privado, que comprove fornecimento de materiais compatíveis com o objeto da contratação, em características e prazos;</w:t>
      </w:r>
    </w:p>
    <w:p w:rsidR="007D77E3" w:rsidRDefault="007D77E3" w:rsidP="007D77E3">
      <w:pPr>
        <w:pStyle w:val="PargrafodaLista"/>
        <w:numPr>
          <w:ilvl w:val="1"/>
          <w:numId w:val="8"/>
        </w:numPr>
        <w:shd w:val="clear" w:color="auto" w:fill="FFFFFF"/>
        <w:ind w:left="1418" w:firstLine="0"/>
        <w:rPr>
          <w:rFonts w:eastAsia="Times New Roman" w:cstheme="minorHAnsi"/>
          <w:color w:val="000000"/>
        </w:rPr>
      </w:pPr>
      <w:r w:rsidRPr="007D77E3">
        <w:rPr>
          <w:rFonts w:eastAsia="Times New Roman" w:cstheme="minorHAnsi"/>
          <w:color w:val="000000"/>
        </w:rPr>
        <w:t>Declaração de que a licitante possui condições operacionais adequadas para fornecimento, incluindo armazenamento e transporte dos materiais;</w:t>
      </w:r>
    </w:p>
    <w:p w:rsidR="007D77E3" w:rsidRPr="007D77E3" w:rsidRDefault="007D77E3" w:rsidP="007D77E3">
      <w:pPr>
        <w:pStyle w:val="PargrafodaLista"/>
        <w:numPr>
          <w:ilvl w:val="1"/>
          <w:numId w:val="8"/>
        </w:numPr>
        <w:shd w:val="clear" w:color="auto" w:fill="FFFFFF"/>
        <w:ind w:left="1418" w:firstLine="0"/>
        <w:rPr>
          <w:rFonts w:eastAsia="Times New Roman" w:cstheme="minorHAnsi"/>
          <w:color w:val="000000"/>
        </w:rPr>
      </w:pPr>
      <w:r w:rsidRPr="007D77E3">
        <w:rPr>
          <w:rFonts w:eastAsia="Times New Roman" w:cstheme="minorHAnsi"/>
          <w:color w:val="000000"/>
        </w:rPr>
        <w:t>Declaração de que tem pleno conhecimento das condições de execução e que cumprirá os prazos estabelecidos pela Administração.</w:t>
      </w:r>
    </w:p>
    <w:p w:rsidR="007D77E3" w:rsidRDefault="007D77E3" w:rsidP="007D77E3">
      <w:pPr>
        <w:pStyle w:val="PargrafodaLista"/>
        <w:shd w:val="clear" w:color="auto" w:fill="FFFFFF"/>
        <w:rPr>
          <w:rFonts w:eastAsia="Times New Roman" w:cstheme="minorHAnsi"/>
          <w:color w:val="000000"/>
        </w:rPr>
      </w:pPr>
    </w:p>
    <w:p w:rsidR="00522C33" w:rsidRPr="00D01629" w:rsidRDefault="007D77E3" w:rsidP="00522C33">
      <w:pPr>
        <w:pStyle w:val="PargrafodaLista"/>
        <w:shd w:val="clear" w:color="auto" w:fill="FFFFFF"/>
        <w:rPr>
          <w:rFonts w:eastAsia="Times New Roman" w:cstheme="minorHAnsi"/>
          <w:color w:val="000000"/>
        </w:rPr>
      </w:pPr>
      <w:r w:rsidRPr="0026557A">
        <w:rPr>
          <w:rFonts w:eastAsia="Times New Roman" w:cstheme="minorHAnsi"/>
          <w:color w:val="000000"/>
        </w:rPr>
        <w:t>A Administração poderá solicitar documentos complementares para verificação da autenticidade e veracidade das informações prestadas.</w:t>
      </w:r>
    </w:p>
    <w:p w:rsidR="008F752B" w:rsidRPr="008F752B" w:rsidRDefault="008F752B" w:rsidP="008F752B">
      <w:pPr>
        <w:pStyle w:val="SemEspaamento"/>
        <w:spacing w:before="0"/>
        <w:ind w:left="1985"/>
        <w:rPr>
          <w:rFonts w:asciiTheme="minorHAnsi" w:hAnsiTheme="minorHAnsi" w:cstheme="minorHAnsi"/>
        </w:rPr>
      </w:pPr>
    </w:p>
    <w:p w:rsidR="00523664" w:rsidRPr="00B92D9B" w:rsidRDefault="00412025" w:rsidP="00E94FFF">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8F752B" w:rsidRDefault="00A2237E" w:rsidP="00502E59">
      <w:pPr>
        <w:pStyle w:val="SemEspaamento"/>
        <w:numPr>
          <w:ilvl w:val="1"/>
          <w:numId w:val="8"/>
        </w:numPr>
        <w:spacing w:before="0"/>
        <w:ind w:left="1418" w:firstLine="0"/>
        <w:rPr>
          <w:rFonts w:asciiTheme="minorHAnsi" w:hAnsiTheme="minorHAnsi" w:cstheme="minorHAnsi"/>
        </w:rPr>
      </w:pPr>
      <w:r w:rsidRPr="0070140C">
        <w:rPr>
          <w:rFonts w:asciiTheme="minorHAnsi" w:hAnsiTheme="minorHAnsi" w:cstheme="minorHAnsi"/>
          <w:b/>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522C33">
        <w:rPr>
          <w:rFonts w:asciiTheme="minorHAnsi" w:hAnsiTheme="minorHAnsi" w:cstheme="minorHAnsi"/>
        </w:rPr>
        <w:t xml:space="preserve">do Edital </w:t>
      </w:r>
      <w:r w:rsidR="00522C33">
        <w:rPr>
          <w:rFonts w:cstheme="minorHAnsi"/>
          <w:color w:val="000000"/>
        </w:rPr>
        <w:t>que compreende:</w:t>
      </w:r>
    </w:p>
    <w:p w:rsidR="008F752B" w:rsidRPr="008F752B" w:rsidRDefault="008F752B" w:rsidP="008F752B">
      <w:pPr>
        <w:pStyle w:val="PargrafodaLista"/>
        <w:shd w:val="clear" w:color="auto" w:fill="FFFFFF"/>
        <w:ind w:left="1985"/>
        <w:rPr>
          <w:rFonts w:eastAsia="Times New Roman" w:cstheme="minorHAnsi"/>
          <w:color w:val="000000"/>
        </w:rPr>
      </w:pPr>
      <w:r w:rsidRPr="008F752B">
        <w:rPr>
          <w:rFonts w:eastAsia="Times New Roman" w:cstheme="minorHAnsi"/>
          <w:color w:val="000000"/>
        </w:rPr>
        <w:t>Declaração de que o licitante tomou conhecimento de todas as informações e das condições locais para o cumprimento das obrigações objeto da licitação;</w:t>
      </w:r>
    </w:p>
    <w:p w:rsidR="008F752B" w:rsidRDefault="008F752B" w:rsidP="008F752B">
      <w:pPr>
        <w:pStyle w:val="SemEspaamento"/>
        <w:spacing w:before="0"/>
        <w:rPr>
          <w:rFonts w:asciiTheme="minorHAnsi" w:hAnsiTheme="minorHAnsi" w:cstheme="minorHAnsi"/>
        </w:rPr>
      </w:pPr>
      <w:r w:rsidRPr="0066687A">
        <w:rPr>
          <w:rFonts w:cstheme="minorHAnsi"/>
          <w:color w:val="000000"/>
        </w:rPr>
        <w:t>A declaração acima poderá ser substituída por declaração formal assinada pelo responsável técnico do licitante acerca do conhecimento pleno das condições e peculiaridades da contratação.</w:t>
      </w:r>
    </w:p>
    <w:p w:rsidR="00E94FFF" w:rsidRPr="00E94FFF" w:rsidRDefault="00E94FFF" w:rsidP="00E94FFF">
      <w:pPr>
        <w:pStyle w:val="SemEspaamento"/>
        <w:spacing w:before="0"/>
        <w:rPr>
          <w:rFonts w:asciiTheme="minorHAnsi" w:hAnsiTheme="minorHAnsi" w:cstheme="minorHAnsi"/>
        </w:rPr>
      </w:pPr>
    </w:p>
    <w:p w:rsidR="00502E59" w:rsidRDefault="00A2237E" w:rsidP="00502E59">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502E59" w:rsidRDefault="00B12CB3"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As ME e EPP beneficiadas pelo art. 43, § 1º da </w:t>
      </w:r>
      <w:hyperlink r:id="rId100" w:history="1">
        <w:r w:rsidR="00FA438C" w:rsidRPr="00502E59">
          <w:rPr>
            <w:rStyle w:val="Hyperlink"/>
            <w:rFonts w:asciiTheme="minorHAnsi" w:hAnsiTheme="minorHAnsi" w:cstheme="minorHAnsi"/>
            <w:u w:val="none"/>
          </w:rPr>
          <w:t>Lei Complementar nº 123/2006</w:t>
        </w:r>
      </w:hyperlink>
      <w:r w:rsidRPr="00502E59">
        <w:rPr>
          <w:rFonts w:asciiTheme="minorHAnsi" w:hAnsiTheme="minorHAnsi" w:cstheme="minorHAnsi"/>
        </w:rPr>
        <w:t xml:space="preserve"> e </w:t>
      </w:r>
      <w:hyperlink r:id="rId101" w:history="1">
        <w:r w:rsidR="00FA438C" w:rsidRPr="00502E59">
          <w:rPr>
            <w:rStyle w:val="Hyperlink"/>
            <w:rFonts w:asciiTheme="minorHAnsi" w:hAnsiTheme="minorHAnsi" w:cstheme="minorHAnsi"/>
            <w:u w:val="none"/>
          </w:rPr>
          <w:t>Lei Complementar nº 147/2014</w:t>
        </w:r>
      </w:hyperlink>
      <w:r w:rsidRPr="00502E59">
        <w:rPr>
          <w:rFonts w:asciiTheme="minorHAnsi" w:hAnsiTheme="minorHAnsi" w:cstheme="minorHAnsi"/>
        </w:rPr>
        <w:t>, estão amparadas, somente, em relação à REGULARIDADE FISCAL e Trabalhista.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lastRenderedPageBreak/>
        <w:t>Os documentos apresentad</w:t>
      </w:r>
      <w:r w:rsidR="00E01A09" w:rsidRPr="00502E59">
        <w:rPr>
          <w:rFonts w:asciiTheme="minorHAnsi" w:hAnsiTheme="minorHAnsi" w:cstheme="minorHAnsi"/>
        </w:rPr>
        <w:t>o</w:t>
      </w:r>
      <w:r w:rsidRPr="00502E59">
        <w:rPr>
          <w:rFonts w:asciiTheme="minorHAnsi" w:hAnsiTheme="minorHAnsi" w:cstheme="minorHAnsi"/>
        </w:rPr>
        <w:t>s deverão estar perfeitamente legíveis.</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502E59">
        <w:rPr>
          <w:rFonts w:asciiTheme="minorHAnsi" w:hAnsiTheme="minorHAnsi" w:cstheme="minorHAnsi"/>
        </w:rPr>
        <w:t>s</w:t>
      </w:r>
      <w:r w:rsidRPr="00502E59">
        <w:rPr>
          <w:rFonts w:asciiTheme="minorHAnsi" w:hAnsiTheme="minorHAnsi" w:cstheme="minorHAnsi"/>
        </w:rPr>
        <w:t xml:space="preserve"> </w:t>
      </w:r>
      <w:r w:rsidR="00A20DA5" w:rsidRPr="00502E59">
        <w:rPr>
          <w:rFonts w:asciiTheme="minorHAnsi" w:hAnsiTheme="minorHAnsi" w:cstheme="minorHAnsi"/>
        </w:rPr>
        <w:t>os direitos previstos na legislação pertinente</w:t>
      </w:r>
      <w:r w:rsidRPr="00502E59">
        <w:rPr>
          <w:rFonts w:asciiTheme="minorHAnsi" w:hAnsiTheme="minorHAnsi" w:cstheme="minorHAnsi"/>
        </w:rPr>
        <w:t>.</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Em caso de </w:t>
      </w:r>
      <w:r w:rsidR="006100CF" w:rsidRPr="00502E59">
        <w:rPr>
          <w:rFonts w:asciiTheme="minorHAnsi" w:hAnsiTheme="minorHAnsi" w:cstheme="minorHAnsi"/>
        </w:rPr>
        <w:t>certidões fiscais e trabalhistas, tratando-se de ME/EPP,</w:t>
      </w:r>
      <w:r w:rsidRPr="00502E59">
        <w:rPr>
          <w:rFonts w:asciiTheme="minorHAnsi" w:hAnsiTheme="minorHAnsi" w:cstheme="minorHAnsi"/>
        </w:rPr>
        <w:t xml:space="preserve"> o pregoeiro reserva-se ao direito de consultá-l</w:t>
      </w:r>
      <w:r w:rsidR="00AF0968" w:rsidRPr="00502E59">
        <w:rPr>
          <w:rFonts w:asciiTheme="minorHAnsi" w:hAnsiTheme="minorHAnsi" w:cstheme="minorHAnsi"/>
        </w:rPr>
        <w:t>a</w:t>
      </w:r>
      <w:r w:rsidRPr="00502E59">
        <w:rPr>
          <w:rFonts w:asciiTheme="minorHAnsi" w:hAnsiTheme="minorHAnsi" w:cstheme="minorHAnsi"/>
        </w:rPr>
        <w:t>s e anexá-l</w:t>
      </w:r>
      <w:r w:rsidR="00AF0968" w:rsidRPr="00502E59">
        <w:rPr>
          <w:rFonts w:asciiTheme="minorHAnsi" w:hAnsiTheme="minorHAnsi" w:cstheme="minorHAnsi"/>
        </w:rPr>
        <w:t>a</w:t>
      </w:r>
      <w:r w:rsidRPr="00502E59">
        <w:rPr>
          <w:rFonts w:asciiTheme="minorHAnsi" w:hAnsiTheme="minorHAnsi" w:cstheme="minorHAnsi"/>
        </w:rPr>
        <w:t>s à documentação em caso de não apresentação ou apresentação com data de validade expirada.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Não sendo aceitos “protocolos” ou “solicitação de pedido de documentos” em substituição aos documentos requeridos neste edital.</w:t>
      </w:r>
    </w:p>
    <w:p w:rsidR="00523664" w:rsidRP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de habilitação deverão estar em nome da licitante:</w:t>
      </w:r>
    </w:p>
    <w:p w:rsidR="00523664" w:rsidRPr="00B92D9B" w:rsidRDefault="00A2237E" w:rsidP="00692E64">
      <w:pPr>
        <w:pStyle w:val="SemEspaamento"/>
        <w:numPr>
          <w:ilvl w:val="2"/>
          <w:numId w:val="15"/>
        </w:numPr>
        <w:tabs>
          <w:tab w:val="left" w:pos="1418"/>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D77E3" w:rsidRDefault="007D77E3" w:rsidP="00B77599">
      <w:pPr>
        <w:spacing w:before="0"/>
        <w:jc w:val="center"/>
        <w:rPr>
          <w:rFonts w:cstheme="minorHAnsi"/>
          <w:b/>
          <w:highlight w:val="lightGray"/>
        </w:rPr>
      </w:pPr>
    </w:p>
    <w:p w:rsidR="007D77E3" w:rsidRDefault="007D77E3"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7D488C">
        <w:rPr>
          <w:rFonts w:asciiTheme="minorHAnsi" w:hAnsiTheme="minorHAnsi" w:cstheme="minorHAnsi"/>
          <w:b/>
          <w:sz w:val="22"/>
          <w:szCs w:val="22"/>
          <w:lang w:val="pt-BR"/>
        </w:rPr>
        <w:t>022/2026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7D488C">
        <w:rPr>
          <w:rFonts w:asciiTheme="minorHAnsi" w:hAnsiTheme="minorHAnsi" w:cstheme="minorHAnsi"/>
          <w:b/>
          <w:sz w:val="22"/>
          <w:szCs w:val="22"/>
          <w:lang w:val="pt-BR"/>
        </w:rPr>
        <w:t>021/2026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B65FA6">
        <w:rPr>
          <w:rFonts w:asciiTheme="minorHAnsi" w:hAnsiTheme="minorHAnsi" w:cstheme="minorHAnsi"/>
          <w:b/>
          <w:bCs/>
          <w:sz w:val="22"/>
          <w:szCs w:val="22"/>
        </w:rPr>
        <w:t>549-06/2026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E92463">
        <w:rPr>
          <w:rFonts w:eastAsia="Times New Roman" w:cstheme="minorHAnsi"/>
          <w:color w:val="000000"/>
        </w:rPr>
        <w:t>A</w:t>
      </w:r>
      <w:r w:rsidR="00E92463" w:rsidRPr="0026557A">
        <w:rPr>
          <w:rFonts w:eastAsia="Times New Roman" w:cstheme="minorHAnsi"/>
          <w:color w:val="000000"/>
        </w:rPr>
        <w:t>quisição de materiais de consumo (pneus, protetores, Câmara de ar e rodas)</w:t>
      </w:r>
      <w:r w:rsidR="00D92C53" w:rsidRPr="00662DFD">
        <w:rPr>
          <w:rFonts w:eastAsia="Times New Roman" w:cstheme="minorHAnsi"/>
          <w:color w:val="000000"/>
        </w:rPr>
        <w:t>.</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DB48A3" w:rsidP="00B77599">
            <w:pPr>
              <w:tabs>
                <w:tab w:val="left" w:pos="709"/>
              </w:tabs>
              <w:spacing w:before="0"/>
              <w:ind w:left="0" w:right="0"/>
              <w:rPr>
                <w:rFonts w:cstheme="minorHAnsi"/>
                <w:sz w:val="18"/>
                <w:szCs w:val="18"/>
              </w:rPr>
            </w:pPr>
            <w:proofErr w:type="gramStart"/>
            <w:r>
              <w:rPr>
                <w:rFonts w:cstheme="minorHAnsi"/>
                <w:sz w:val="18"/>
                <w:szCs w:val="18"/>
              </w:rPr>
              <w:t>1</w:t>
            </w:r>
            <w:proofErr w:type="gramEnd"/>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Declaramos que estamos de pleno acordo com todas as condições estabelecidas no Edital e seus Anexos, bem como aceitamos todas as obrigações e responsabilidades especificadas no </w:t>
      </w:r>
      <w:r w:rsidR="00F4125B">
        <w:rPr>
          <w:color w:val="0000FF"/>
        </w:rPr>
        <w:t>Termo de Referência</w:t>
      </w:r>
      <w:r w:rsidRPr="00B92D9B">
        <w:rPr>
          <w:rFonts w:cstheme="minorHAnsi"/>
        </w:rPr>
        <w:t>.</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Declaramos que nos preços cotados estão incluídas todas as despesas que, direta ou indiretamente, fazem parte do presente objeto, tais como gastos da empresa com suporte técnico e administrativo, impostos, seguros, taxas, transporte ou quaisquer outros que possam </w:t>
      </w:r>
      <w:r w:rsidRPr="00B92D9B">
        <w:rPr>
          <w:rFonts w:cstheme="minorHAnsi"/>
        </w:rPr>
        <w:lastRenderedPageBreak/>
        <w:t>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w:t>
      </w:r>
      <w:r w:rsidR="0071085D" w:rsidRPr="0071085D">
        <w:rPr>
          <w:color w:val="0000FF"/>
        </w:rPr>
        <w:t xml:space="preserve"> </w:t>
      </w:r>
      <w:r w:rsidR="00F4125B">
        <w:rPr>
          <w:color w:val="0000FF"/>
        </w:rPr>
        <w:t>Termo de Referência</w:t>
      </w:r>
      <w:r w:rsidRPr="00B92D9B">
        <w:rPr>
          <w:rFonts w:cstheme="minorHAnsi"/>
        </w:rPr>
        <w:t>;</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124A9A" w:rsidRDefault="00124A9A" w:rsidP="00124A9A">
      <w:pPr>
        <w:pStyle w:val="SemEspaamento"/>
        <w:spacing w:before="0"/>
        <w:ind w:right="1133"/>
        <w:rPr>
          <w:rFonts w:asciiTheme="minorHAnsi" w:hAnsiTheme="minorHAnsi" w:cstheme="minorHAnsi"/>
          <w:b/>
        </w:rPr>
      </w:pPr>
    </w:p>
    <w:p w:rsidR="00A1101D" w:rsidRPr="00124A9A" w:rsidRDefault="00DE26A4" w:rsidP="00A1101D">
      <w:pPr>
        <w:pStyle w:val="SemEspaamento"/>
        <w:spacing w:before="0"/>
        <w:ind w:right="1133"/>
        <w:rPr>
          <w:rFonts w:asciiTheme="minorHAnsi" w:hAnsiTheme="minorHAnsi" w:cstheme="minorHAnsi"/>
          <w:b/>
        </w:rPr>
      </w:pPr>
      <w:r w:rsidRPr="00124A9A">
        <w:rPr>
          <w:rFonts w:asciiTheme="minorHAnsi" w:hAnsiTheme="minorHAnsi" w:cstheme="minorHAnsi"/>
          <w:b/>
        </w:rPr>
        <w:t xml:space="preserve">Os itens </w:t>
      </w:r>
      <w:r w:rsidR="00A1101D" w:rsidRPr="00A1101D">
        <w:rPr>
          <w:rFonts w:asciiTheme="minorHAnsi" w:hAnsiTheme="minorHAnsi" w:cstheme="minorHAnsi"/>
          <w:b/>
          <w:color w:val="FF0000"/>
        </w:rPr>
        <w:t>1, 3, 5, 7, 18, 20, 23</w:t>
      </w:r>
      <w:r w:rsidR="00A1101D" w:rsidRPr="00124A9A">
        <w:rPr>
          <w:rFonts w:asciiTheme="minorHAnsi" w:hAnsiTheme="minorHAnsi" w:cstheme="minorHAnsi"/>
          <w:b/>
        </w:rPr>
        <w:t xml:space="preserve"> e </w:t>
      </w:r>
      <w:r w:rsidR="00A1101D" w:rsidRPr="00A1101D">
        <w:rPr>
          <w:rFonts w:asciiTheme="minorHAnsi" w:hAnsiTheme="minorHAnsi" w:cstheme="minorHAnsi"/>
          <w:b/>
          <w:color w:val="FF0000"/>
        </w:rPr>
        <w:t>30</w:t>
      </w:r>
      <w:r w:rsidR="00A1101D" w:rsidRPr="00124A9A">
        <w:rPr>
          <w:rFonts w:asciiTheme="minorHAnsi" w:hAnsiTheme="minorHAnsi" w:cstheme="minorHAnsi"/>
          <w:b/>
        </w:rPr>
        <w:t xml:space="preserve"> são de AMPLA CONCORRÊNCIA.</w:t>
      </w:r>
    </w:p>
    <w:p w:rsidR="0056316F" w:rsidRPr="00124A9A" w:rsidRDefault="00124A9A" w:rsidP="00124A9A">
      <w:pPr>
        <w:pStyle w:val="SemEspaamento"/>
        <w:spacing w:before="0"/>
        <w:ind w:right="1133"/>
        <w:rPr>
          <w:rFonts w:asciiTheme="minorHAnsi" w:hAnsiTheme="minorHAnsi" w:cstheme="minorHAnsi"/>
          <w:b/>
        </w:rPr>
      </w:pPr>
      <w:r w:rsidRPr="00124A9A">
        <w:rPr>
          <w:rFonts w:asciiTheme="minorHAnsi" w:hAnsiTheme="minorHAnsi" w:cstheme="minorHAnsi"/>
          <w:b/>
        </w:rPr>
        <w:t xml:space="preserve">Os itens </w:t>
      </w:r>
      <w:r w:rsidRPr="00A1101D">
        <w:rPr>
          <w:rFonts w:asciiTheme="minorHAnsi" w:hAnsiTheme="minorHAnsi" w:cstheme="minorHAnsi"/>
          <w:b/>
          <w:color w:val="0000FF"/>
        </w:rPr>
        <w:t>2, 4, 6, 8, 19, 21, 24</w:t>
      </w:r>
      <w:r w:rsidRPr="00124A9A">
        <w:rPr>
          <w:rFonts w:asciiTheme="minorHAnsi" w:hAnsiTheme="minorHAnsi" w:cstheme="minorHAnsi"/>
          <w:b/>
        </w:rPr>
        <w:t xml:space="preserve"> e </w:t>
      </w:r>
      <w:r w:rsidRPr="00A1101D">
        <w:rPr>
          <w:rFonts w:asciiTheme="minorHAnsi" w:hAnsiTheme="minorHAnsi" w:cstheme="minorHAnsi"/>
          <w:b/>
          <w:color w:val="0000FF"/>
        </w:rPr>
        <w:t>31</w:t>
      </w:r>
      <w:r w:rsidRPr="00124A9A">
        <w:rPr>
          <w:rFonts w:asciiTheme="minorHAnsi" w:hAnsiTheme="minorHAnsi" w:cstheme="minorHAnsi"/>
          <w:b/>
        </w:rPr>
        <w:t xml:space="preserve"> são referente</w:t>
      </w:r>
      <w:r w:rsidR="00DE26A4">
        <w:rPr>
          <w:rFonts w:asciiTheme="minorHAnsi" w:hAnsiTheme="minorHAnsi" w:cstheme="minorHAnsi"/>
          <w:b/>
        </w:rPr>
        <w:t>s</w:t>
      </w:r>
      <w:r w:rsidRPr="00124A9A">
        <w:rPr>
          <w:rFonts w:asciiTheme="minorHAnsi" w:hAnsiTheme="minorHAnsi" w:cstheme="minorHAnsi"/>
          <w:b/>
        </w:rPr>
        <w:t xml:space="preserve"> </w:t>
      </w:r>
      <w:r w:rsidR="00DE26A4">
        <w:rPr>
          <w:rFonts w:asciiTheme="minorHAnsi" w:hAnsiTheme="minorHAnsi" w:cstheme="minorHAnsi"/>
          <w:b/>
        </w:rPr>
        <w:t>às</w:t>
      </w:r>
      <w:r w:rsidRPr="00124A9A">
        <w:rPr>
          <w:rFonts w:asciiTheme="minorHAnsi" w:hAnsiTheme="minorHAnsi" w:cstheme="minorHAnsi"/>
          <w:b/>
        </w:rPr>
        <w:t xml:space="preserve"> COTAS de até 25% </w:t>
      </w:r>
      <w:r w:rsidR="00DE26A4">
        <w:rPr>
          <w:rFonts w:asciiTheme="minorHAnsi" w:hAnsiTheme="minorHAnsi" w:cstheme="minorHAnsi"/>
          <w:b/>
        </w:rPr>
        <w:t xml:space="preserve">dos itens acima, e </w:t>
      </w:r>
      <w:r w:rsidRPr="00124A9A">
        <w:rPr>
          <w:rFonts w:asciiTheme="minorHAnsi" w:hAnsiTheme="minorHAnsi" w:cstheme="minorHAnsi"/>
          <w:b/>
        </w:rPr>
        <w:t>exclusivos às empresas ME/EPP/MEI.</w:t>
      </w:r>
    </w:p>
    <w:p w:rsidR="00124A9A" w:rsidRPr="00124A9A" w:rsidRDefault="00124A9A" w:rsidP="00124A9A">
      <w:pPr>
        <w:pStyle w:val="SemEspaamento"/>
        <w:spacing w:before="0"/>
        <w:ind w:right="1133"/>
        <w:rPr>
          <w:rFonts w:asciiTheme="minorHAnsi" w:hAnsiTheme="minorHAnsi" w:cstheme="minorHAnsi"/>
          <w:b/>
        </w:rPr>
      </w:pPr>
      <w:r w:rsidRPr="00124A9A">
        <w:rPr>
          <w:rFonts w:asciiTheme="minorHAnsi" w:hAnsiTheme="minorHAnsi" w:cstheme="minorHAnsi"/>
          <w:b/>
        </w:rPr>
        <w:t xml:space="preserve">Os demais itens são exclusivos às empresas ME/EPP/MEI por serem até R$ 80.000,00 </w:t>
      </w:r>
    </w:p>
    <w:p w:rsidR="00625B95" w:rsidRDefault="00625B95" w:rsidP="0030534B">
      <w:pPr>
        <w:pStyle w:val="SemEspaamento"/>
        <w:spacing w:before="0"/>
        <w:ind w:right="1133"/>
        <w:jc w:val="right"/>
        <w:rPr>
          <w:rFonts w:asciiTheme="minorHAnsi" w:hAnsiTheme="minorHAnsi" w:cstheme="minorHAnsi"/>
          <w:b/>
          <w:color w:val="FF0000"/>
        </w:rPr>
      </w:pPr>
    </w:p>
    <w:tbl>
      <w:tblPr>
        <w:tblW w:w="9681" w:type="dxa"/>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67"/>
        <w:gridCol w:w="5953"/>
        <w:gridCol w:w="567"/>
        <w:gridCol w:w="682"/>
        <w:gridCol w:w="920"/>
        <w:gridCol w:w="992"/>
      </w:tblGrid>
      <w:tr w:rsidR="006C4FBA" w:rsidRPr="006C4FBA" w:rsidTr="00124A9A">
        <w:trPr>
          <w:trHeight w:val="495"/>
        </w:trPr>
        <w:tc>
          <w:tcPr>
            <w:tcW w:w="567" w:type="dxa"/>
            <w:shd w:val="clear" w:color="auto" w:fill="auto"/>
            <w:noWrap/>
            <w:hideMark/>
          </w:tcPr>
          <w:p w:rsidR="003D59EF" w:rsidRPr="006C4FBA" w:rsidRDefault="003D59EF" w:rsidP="006C4FBA">
            <w:pPr>
              <w:spacing w:before="0" w:after="0"/>
              <w:ind w:left="0" w:right="0"/>
              <w:jc w:val="center"/>
              <w:rPr>
                <w:rFonts w:eastAsia="Times New Roman" w:cstheme="minorHAnsi"/>
                <w:color w:val="000000"/>
                <w:sz w:val="18"/>
                <w:szCs w:val="18"/>
              </w:rPr>
            </w:pPr>
            <w:r w:rsidRPr="006C4FBA">
              <w:rPr>
                <w:rFonts w:eastAsia="Times New Roman" w:cstheme="minorHAnsi"/>
                <w:color w:val="000000"/>
                <w:sz w:val="18"/>
                <w:szCs w:val="18"/>
              </w:rPr>
              <w:t>Item</w:t>
            </w:r>
          </w:p>
        </w:tc>
        <w:tc>
          <w:tcPr>
            <w:tcW w:w="5953" w:type="dxa"/>
            <w:shd w:val="clear" w:color="000000" w:fill="FFFFFF"/>
            <w:hideMark/>
          </w:tcPr>
          <w:p w:rsidR="003D59EF" w:rsidRPr="006C4FBA" w:rsidRDefault="003D59EF" w:rsidP="006C4FBA">
            <w:pPr>
              <w:spacing w:before="0" w:after="0"/>
              <w:ind w:left="0" w:right="0"/>
              <w:rPr>
                <w:rFonts w:eastAsia="Times New Roman" w:cstheme="minorHAnsi"/>
                <w:color w:val="000000"/>
                <w:sz w:val="18"/>
                <w:szCs w:val="18"/>
              </w:rPr>
            </w:pPr>
            <w:r w:rsidRPr="006C4FBA">
              <w:rPr>
                <w:rFonts w:eastAsia="Times New Roman" w:cstheme="minorHAnsi"/>
                <w:color w:val="000000"/>
                <w:sz w:val="18"/>
                <w:szCs w:val="18"/>
              </w:rPr>
              <w:t>Descrição</w:t>
            </w:r>
          </w:p>
        </w:tc>
        <w:tc>
          <w:tcPr>
            <w:tcW w:w="567" w:type="dxa"/>
            <w:shd w:val="clear" w:color="000000" w:fill="FFFFFF"/>
            <w:hideMark/>
          </w:tcPr>
          <w:p w:rsidR="003D59EF" w:rsidRPr="006C4FBA" w:rsidRDefault="003D59EF" w:rsidP="006C4FBA">
            <w:pPr>
              <w:spacing w:before="0" w:after="0"/>
              <w:ind w:left="0" w:right="0"/>
              <w:jc w:val="center"/>
              <w:rPr>
                <w:rFonts w:eastAsia="Times New Roman" w:cstheme="minorHAnsi"/>
                <w:color w:val="000000"/>
                <w:sz w:val="18"/>
                <w:szCs w:val="18"/>
              </w:rPr>
            </w:pPr>
            <w:r w:rsidRPr="006C4FBA">
              <w:rPr>
                <w:rFonts w:eastAsia="Times New Roman" w:cstheme="minorHAnsi"/>
                <w:color w:val="000000"/>
                <w:sz w:val="18"/>
                <w:szCs w:val="18"/>
              </w:rPr>
              <w:t>Unid.</w:t>
            </w:r>
          </w:p>
        </w:tc>
        <w:tc>
          <w:tcPr>
            <w:tcW w:w="682" w:type="dxa"/>
            <w:shd w:val="clear" w:color="000000" w:fill="FFFFFF"/>
            <w:hideMark/>
          </w:tcPr>
          <w:p w:rsidR="003D59EF" w:rsidRPr="006C4FBA" w:rsidRDefault="003D59EF" w:rsidP="006C4FBA">
            <w:pPr>
              <w:spacing w:before="0" w:after="0"/>
              <w:ind w:left="0" w:right="0"/>
              <w:jc w:val="center"/>
              <w:rPr>
                <w:rFonts w:eastAsia="Times New Roman" w:cstheme="minorHAnsi"/>
                <w:color w:val="000000"/>
                <w:sz w:val="18"/>
                <w:szCs w:val="18"/>
              </w:rPr>
            </w:pPr>
            <w:r w:rsidRPr="006C4FBA">
              <w:rPr>
                <w:rFonts w:eastAsia="Times New Roman" w:cstheme="minorHAnsi"/>
                <w:color w:val="000000"/>
                <w:sz w:val="18"/>
                <w:szCs w:val="18"/>
              </w:rPr>
              <w:t>Quant.</w:t>
            </w:r>
          </w:p>
        </w:tc>
        <w:tc>
          <w:tcPr>
            <w:tcW w:w="920" w:type="dxa"/>
            <w:shd w:val="clear" w:color="auto" w:fill="auto"/>
            <w:noWrap/>
            <w:hideMark/>
          </w:tcPr>
          <w:p w:rsidR="003D59EF" w:rsidRPr="006C4FBA" w:rsidRDefault="003D59EF" w:rsidP="006C4FBA">
            <w:pPr>
              <w:spacing w:before="0" w:after="0"/>
              <w:ind w:left="-17" w:right="0"/>
              <w:jc w:val="center"/>
              <w:rPr>
                <w:rFonts w:eastAsia="Times New Roman" w:cstheme="minorHAnsi"/>
                <w:color w:val="000000"/>
                <w:sz w:val="18"/>
                <w:szCs w:val="18"/>
              </w:rPr>
            </w:pPr>
            <w:r w:rsidRPr="006C4FBA">
              <w:rPr>
                <w:rFonts w:eastAsia="Times New Roman" w:cstheme="minorHAnsi"/>
                <w:color w:val="000000"/>
                <w:sz w:val="18"/>
                <w:szCs w:val="18"/>
              </w:rPr>
              <w:t>V. Unit.</w:t>
            </w:r>
          </w:p>
        </w:tc>
        <w:tc>
          <w:tcPr>
            <w:tcW w:w="992" w:type="dxa"/>
            <w:shd w:val="clear" w:color="auto" w:fill="auto"/>
            <w:noWrap/>
            <w:hideMark/>
          </w:tcPr>
          <w:p w:rsidR="003D59EF" w:rsidRPr="006C4FBA" w:rsidRDefault="003D59EF" w:rsidP="006C4FBA">
            <w:pPr>
              <w:spacing w:before="0" w:after="0"/>
              <w:ind w:left="-23" w:right="0"/>
              <w:jc w:val="center"/>
              <w:rPr>
                <w:rFonts w:eastAsia="Times New Roman" w:cstheme="minorHAnsi"/>
                <w:color w:val="000000"/>
                <w:sz w:val="18"/>
                <w:szCs w:val="18"/>
              </w:rPr>
            </w:pPr>
            <w:r w:rsidRPr="006C4FBA">
              <w:rPr>
                <w:rFonts w:eastAsia="Times New Roman" w:cstheme="minorHAnsi"/>
                <w:color w:val="000000"/>
                <w:sz w:val="18"/>
                <w:szCs w:val="18"/>
              </w:rPr>
              <w:t>V. Total</w:t>
            </w:r>
          </w:p>
        </w:tc>
      </w:tr>
      <w:tr w:rsidR="006C4FBA" w:rsidRPr="006C4FBA" w:rsidTr="00124A9A">
        <w:trPr>
          <w:trHeight w:val="495"/>
        </w:trPr>
        <w:tc>
          <w:tcPr>
            <w:tcW w:w="567" w:type="dxa"/>
            <w:shd w:val="clear" w:color="auto" w:fill="auto"/>
            <w:noWrap/>
            <w:hideMark/>
          </w:tcPr>
          <w:p w:rsidR="006C4FBA" w:rsidRPr="006C4FBA" w:rsidRDefault="006C4FBA" w:rsidP="006C4FBA">
            <w:pPr>
              <w:spacing w:before="0" w:after="0"/>
              <w:ind w:left="0" w:right="0"/>
              <w:rPr>
                <w:rFonts w:cstheme="minorHAnsi"/>
                <w:color w:val="FF0000"/>
                <w:sz w:val="18"/>
                <w:szCs w:val="18"/>
              </w:rPr>
            </w:pPr>
            <w:proofErr w:type="gramStart"/>
            <w:r w:rsidRPr="006C4FBA">
              <w:rPr>
                <w:rFonts w:cstheme="minorHAnsi"/>
                <w:color w:val="FF0000"/>
                <w:sz w:val="18"/>
                <w:szCs w:val="18"/>
              </w:rPr>
              <w:t>1</w:t>
            </w:r>
            <w:proofErr w:type="gramEnd"/>
          </w:p>
        </w:tc>
        <w:tc>
          <w:tcPr>
            <w:tcW w:w="5953" w:type="dxa"/>
            <w:shd w:val="clear" w:color="000000" w:fill="FFFFFF"/>
            <w:hideMark/>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 xml:space="preserve">Pneu 215/75 </w:t>
            </w:r>
            <w:proofErr w:type="gramStart"/>
            <w:r w:rsidRPr="006C4FBA">
              <w:rPr>
                <w:rFonts w:cstheme="minorHAnsi"/>
                <w:color w:val="FF0000"/>
                <w:sz w:val="18"/>
                <w:szCs w:val="18"/>
              </w:rPr>
              <w:t>R17,</w:t>
            </w:r>
            <w:proofErr w:type="gramEnd"/>
            <w:r w:rsidRPr="006C4FBA">
              <w:rPr>
                <w:rFonts w:cstheme="minorHAnsi"/>
                <w:color w:val="FF0000"/>
                <w:sz w:val="18"/>
                <w:szCs w:val="18"/>
              </w:rPr>
              <w:t>5 (misto) : pneu para micro-ônibus,  construção radial, aro 1,5, mínimo de 12 lonas, capacidade de carga mínimo de 1700/1600, profundidade dos sulcos no mínimo de 13,5mm, diâmetro externo no mínimo de 775,77mm, novo (primeira vida), com certificação compulsória INMETRO.</w:t>
            </w:r>
          </w:p>
        </w:tc>
        <w:tc>
          <w:tcPr>
            <w:tcW w:w="567" w:type="dxa"/>
            <w:shd w:val="clear" w:color="000000" w:fill="FFFFFF"/>
            <w:hideMark/>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Unid.</w:t>
            </w:r>
          </w:p>
        </w:tc>
        <w:tc>
          <w:tcPr>
            <w:tcW w:w="682" w:type="dxa"/>
            <w:shd w:val="clear" w:color="000000" w:fill="FFFFFF"/>
            <w:hideMark/>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67</w:t>
            </w:r>
          </w:p>
        </w:tc>
        <w:tc>
          <w:tcPr>
            <w:tcW w:w="920" w:type="dxa"/>
            <w:shd w:val="clear" w:color="auto" w:fill="auto"/>
            <w:noWrap/>
            <w:hideMark/>
          </w:tcPr>
          <w:p w:rsidR="006C4FBA" w:rsidRPr="006C4FBA" w:rsidRDefault="006C4FBA" w:rsidP="006C4FBA">
            <w:pPr>
              <w:spacing w:before="0" w:after="0"/>
              <w:ind w:left="-17" w:right="0"/>
              <w:jc w:val="right"/>
              <w:rPr>
                <w:rFonts w:cstheme="minorHAnsi"/>
                <w:color w:val="FF0000"/>
                <w:sz w:val="18"/>
                <w:szCs w:val="18"/>
              </w:rPr>
            </w:pPr>
            <w:r w:rsidRPr="006C4FBA">
              <w:rPr>
                <w:rFonts w:cstheme="minorHAnsi"/>
                <w:color w:val="FF0000"/>
                <w:sz w:val="18"/>
                <w:szCs w:val="18"/>
              </w:rPr>
              <w:t>1.065,95</w:t>
            </w:r>
          </w:p>
        </w:tc>
        <w:tc>
          <w:tcPr>
            <w:tcW w:w="992" w:type="dxa"/>
            <w:shd w:val="clear" w:color="auto" w:fill="auto"/>
            <w:noWrap/>
            <w:hideMark/>
          </w:tcPr>
          <w:p w:rsidR="006C4FBA" w:rsidRDefault="006C4FBA" w:rsidP="006C4FBA">
            <w:pPr>
              <w:spacing w:before="0" w:after="0"/>
              <w:ind w:left="-1" w:right="0"/>
              <w:jc w:val="center"/>
              <w:rPr>
                <w:rFonts w:ascii="Calibri" w:hAnsi="Calibri" w:cs="Calibri"/>
                <w:color w:val="FF0000"/>
                <w:sz w:val="18"/>
                <w:szCs w:val="18"/>
              </w:rPr>
            </w:pPr>
            <w:r>
              <w:rPr>
                <w:rFonts w:ascii="Calibri" w:hAnsi="Calibri" w:cs="Calibri"/>
                <w:color w:val="FF0000"/>
                <w:sz w:val="18"/>
                <w:szCs w:val="18"/>
              </w:rPr>
              <w:t>71.418,65</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FF"/>
                <w:sz w:val="18"/>
                <w:szCs w:val="18"/>
              </w:rPr>
            </w:pPr>
            <w:proofErr w:type="gramStart"/>
            <w:r w:rsidRPr="006C4FBA">
              <w:rPr>
                <w:rFonts w:cstheme="minorHAnsi"/>
                <w:color w:val="0000FF"/>
                <w:sz w:val="18"/>
                <w:szCs w:val="18"/>
              </w:rPr>
              <w:t>2</w:t>
            </w:r>
            <w:proofErr w:type="gramEnd"/>
          </w:p>
        </w:tc>
        <w:tc>
          <w:tcPr>
            <w:tcW w:w="5953"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 xml:space="preserve">Pneu 215/75 </w:t>
            </w:r>
            <w:proofErr w:type="gramStart"/>
            <w:r w:rsidRPr="006C4FBA">
              <w:rPr>
                <w:rFonts w:cstheme="minorHAnsi"/>
                <w:color w:val="0000FF"/>
                <w:sz w:val="18"/>
                <w:szCs w:val="18"/>
              </w:rPr>
              <w:t>R17,</w:t>
            </w:r>
            <w:proofErr w:type="gramEnd"/>
            <w:r w:rsidRPr="006C4FBA">
              <w:rPr>
                <w:rFonts w:cstheme="minorHAnsi"/>
                <w:color w:val="0000FF"/>
                <w:sz w:val="18"/>
                <w:szCs w:val="18"/>
              </w:rPr>
              <w:t>5 (misto) : pneu para micro-ônibus,  construção radial, aro 1,5, mínimo de 12 lonas, capacidade de carga mínimo de 1700/1600, profundidade dos sulcos no mínimo de 13,5mm, diâmetro externo no mínimo de 775,77mm, novo (primeira vida), com certificação compulsória INMETRO.</w:t>
            </w:r>
          </w:p>
        </w:tc>
        <w:tc>
          <w:tcPr>
            <w:tcW w:w="567"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22</w:t>
            </w:r>
          </w:p>
        </w:tc>
        <w:tc>
          <w:tcPr>
            <w:tcW w:w="920" w:type="dxa"/>
            <w:shd w:val="clear" w:color="auto" w:fill="auto"/>
            <w:noWrap/>
          </w:tcPr>
          <w:p w:rsidR="006C4FBA" w:rsidRPr="00CD2C71" w:rsidRDefault="006C4FBA" w:rsidP="006C4FBA">
            <w:pPr>
              <w:spacing w:before="0" w:after="0"/>
              <w:ind w:left="-17" w:right="0"/>
              <w:jc w:val="right"/>
              <w:rPr>
                <w:rFonts w:cstheme="minorHAnsi"/>
                <w:color w:val="0000FF"/>
                <w:sz w:val="18"/>
                <w:szCs w:val="18"/>
              </w:rPr>
            </w:pPr>
            <w:r w:rsidRPr="00CD2C71">
              <w:rPr>
                <w:rFonts w:cstheme="minorHAnsi"/>
                <w:color w:val="0000FF"/>
                <w:sz w:val="18"/>
                <w:szCs w:val="18"/>
              </w:rPr>
              <w:t>1.065,95</w:t>
            </w:r>
          </w:p>
        </w:tc>
        <w:tc>
          <w:tcPr>
            <w:tcW w:w="992" w:type="dxa"/>
            <w:shd w:val="clear" w:color="auto" w:fill="auto"/>
            <w:noWrap/>
          </w:tcPr>
          <w:p w:rsidR="006C4FBA" w:rsidRPr="00CD2C71" w:rsidRDefault="006C4FBA" w:rsidP="006C4FBA">
            <w:pPr>
              <w:spacing w:before="0" w:after="0"/>
              <w:ind w:left="-1" w:right="0"/>
              <w:jc w:val="center"/>
              <w:rPr>
                <w:rFonts w:ascii="Calibri" w:hAnsi="Calibri" w:cs="Calibri"/>
                <w:color w:val="0000FF"/>
                <w:sz w:val="18"/>
                <w:szCs w:val="18"/>
              </w:rPr>
            </w:pPr>
            <w:r w:rsidRPr="00CD2C71">
              <w:rPr>
                <w:rFonts w:ascii="Calibri" w:hAnsi="Calibri" w:cs="Calibri"/>
                <w:color w:val="0000FF"/>
                <w:sz w:val="18"/>
                <w:szCs w:val="18"/>
              </w:rPr>
              <w:t>23.450,90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FF0000"/>
                <w:sz w:val="18"/>
                <w:szCs w:val="18"/>
              </w:rPr>
            </w:pPr>
            <w:proofErr w:type="gramStart"/>
            <w:r w:rsidRPr="006C4FBA">
              <w:rPr>
                <w:rFonts w:cstheme="minorHAnsi"/>
                <w:color w:val="FF0000"/>
                <w:sz w:val="18"/>
                <w:szCs w:val="18"/>
              </w:rPr>
              <w:t>3</w:t>
            </w:r>
            <w:proofErr w:type="gramEnd"/>
          </w:p>
        </w:tc>
        <w:tc>
          <w:tcPr>
            <w:tcW w:w="5953"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 xml:space="preserve">Pneu 275/80 </w:t>
            </w:r>
            <w:proofErr w:type="gramStart"/>
            <w:r w:rsidRPr="006C4FBA">
              <w:rPr>
                <w:rFonts w:cstheme="minorHAnsi"/>
                <w:color w:val="FF0000"/>
                <w:sz w:val="18"/>
                <w:szCs w:val="18"/>
              </w:rPr>
              <w:t>R22,</w:t>
            </w:r>
            <w:proofErr w:type="gramEnd"/>
            <w:r w:rsidRPr="006C4FBA">
              <w:rPr>
                <w:rFonts w:cstheme="minorHAnsi"/>
                <w:color w:val="FF0000"/>
                <w:sz w:val="18"/>
                <w:szCs w:val="18"/>
              </w:rPr>
              <w:t>5 (misto): lona 16, índice de carga: 149/146 (3.250 kg/3.000 kg); índice de velocidade l (120 km/h), profundidade dos sulcos 14,3mm, diâmetro externo 1012mm, com certificação compulsória INMETRO</w:t>
            </w:r>
          </w:p>
        </w:tc>
        <w:tc>
          <w:tcPr>
            <w:tcW w:w="567"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60</w:t>
            </w:r>
          </w:p>
        </w:tc>
        <w:tc>
          <w:tcPr>
            <w:tcW w:w="920" w:type="dxa"/>
            <w:shd w:val="clear" w:color="auto" w:fill="auto"/>
            <w:noWrap/>
          </w:tcPr>
          <w:p w:rsidR="006C4FBA" w:rsidRPr="006C4FBA" w:rsidRDefault="006C4FBA" w:rsidP="006C4FBA">
            <w:pPr>
              <w:spacing w:before="0" w:after="0"/>
              <w:ind w:left="-17" w:right="0"/>
              <w:jc w:val="right"/>
              <w:rPr>
                <w:rFonts w:cstheme="minorHAnsi"/>
                <w:color w:val="FF0000"/>
                <w:sz w:val="18"/>
                <w:szCs w:val="18"/>
              </w:rPr>
            </w:pPr>
            <w:r w:rsidRPr="006C4FBA">
              <w:rPr>
                <w:rFonts w:cstheme="minorHAnsi"/>
                <w:color w:val="FF0000"/>
                <w:sz w:val="18"/>
                <w:szCs w:val="18"/>
              </w:rPr>
              <w:t>2.587,69</w:t>
            </w:r>
          </w:p>
        </w:tc>
        <w:tc>
          <w:tcPr>
            <w:tcW w:w="992" w:type="dxa"/>
            <w:shd w:val="clear" w:color="auto" w:fill="auto"/>
            <w:noWrap/>
          </w:tcPr>
          <w:p w:rsidR="006C4FBA" w:rsidRDefault="006C4FBA" w:rsidP="006C4FBA">
            <w:pPr>
              <w:spacing w:before="0" w:after="0"/>
              <w:ind w:left="-1" w:right="0"/>
              <w:jc w:val="center"/>
              <w:rPr>
                <w:rFonts w:ascii="Calibri" w:hAnsi="Calibri" w:cs="Calibri"/>
                <w:color w:val="FF0000"/>
                <w:sz w:val="18"/>
                <w:szCs w:val="18"/>
              </w:rPr>
            </w:pPr>
            <w:r>
              <w:rPr>
                <w:rFonts w:ascii="Calibri" w:hAnsi="Calibri" w:cs="Calibri"/>
                <w:color w:val="FF0000"/>
                <w:sz w:val="18"/>
                <w:szCs w:val="18"/>
              </w:rPr>
              <w:t>155.261,40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FF"/>
                <w:sz w:val="18"/>
                <w:szCs w:val="18"/>
              </w:rPr>
            </w:pPr>
            <w:proofErr w:type="gramStart"/>
            <w:r w:rsidRPr="006C4FBA">
              <w:rPr>
                <w:rFonts w:cstheme="minorHAnsi"/>
                <w:color w:val="0000FF"/>
                <w:sz w:val="18"/>
                <w:szCs w:val="18"/>
              </w:rPr>
              <w:t>4</w:t>
            </w:r>
            <w:proofErr w:type="gramEnd"/>
          </w:p>
        </w:tc>
        <w:tc>
          <w:tcPr>
            <w:tcW w:w="5953"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 xml:space="preserve">Pneu 275/80 </w:t>
            </w:r>
            <w:proofErr w:type="gramStart"/>
            <w:r w:rsidRPr="006C4FBA">
              <w:rPr>
                <w:rFonts w:cstheme="minorHAnsi"/>
                <w:color w:val="0000FF"/>
                <w:sz w:val="18"/>
                <w:szCs w:val="18"/>
              </w:rPr>
              <w:t>R22,</w:t>
            </w:r>
            <w:proofErr w:type="gramEnd"/>
            <w:r w:rsidRPr="006C4FBA">
              <w:rPr>
                <w:rFonts w:cstheme="minorHAnsi"/>
                <w:color w:val="0000FF"/>
                <w:sz w:val="18"/>
                <w:szCs w:val="18"/>
              </w:rPr>
              <w:t>5 (misto): lona 16, índice de carga: 149/146 (3.250 kg/3.000 kg); índice de velocidade l (120 km/h), profundidade dos sulcos 14,3mm, diâmetro externo 1012mm, com certificação compulsória INMETRO</w:t>
            </w:r>
          </w:p>
        </w:tc>
        <w:tc>
          <w:tcPr>
            <w:tcW w:w="567"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20</w:t>
            </w:r>
          </w:p>
        </w:tc>
        <w:tc>
          <w:tcPr>
            <w:tcW w:w="920" w:type="dxa"/>
            <w:shd w:val="clear" w:color="auto" w:fill="auto"/>
            <w:noWrap/>
          </w:tcPr>
          <w:p w:rsidR="006C4FBA" w:rsidRPr="00CD2C71" w:rsidRDefault="006C4FBA" w:rsidP="006C4FBA">
            <w:pPr>
              <w:spacing w:before="0" w:after="0"/>
              <w:ind w:left="-17" w:right="0"/>
              <w:jc w:val="right"/>
              <w:rPr>
                <w:rFonts w:cstheme="minorHAnsi"/>
                <w:color w:val="0000FF"/>
                <w:sz w:val="18"/>
                <w:szCs w:val="18"/>
              </w:rPr>
            </w:pPr>
            <w:r w:rsidRPr="00CD2C71">
              <w:rPr>
                <w:rFonts w:cstheme="minorHAnsi"/>
                <w:color w:val="0000FF"/>
                <w:sz w:val="18"/>
                <w:szCs w:val="18"/>
              </w:rPr>
              <w:t>2.587,69</w:t>
            </w:r>
          </w:p>
        </w:tc>
        <w:tc>
          <w:tcPr>
            <w:tcW w:w="992" w:type="dxa"/>
            <w:shd w:val="clear" w:color="auto" w:fill="auto"/>
            <w:noWrap/>
          </w:tcPr>
          <w:p w:rsidR="006C4FBA" w:rsidRPr="00CD2C71" w:rsidRDefault="006C4FBA" w:rsidP="006C4FBA">
            <w:pPr>
              <w:spacing w:before="0" w:after="0"/>
              <w:ind w:left="-1" w:right="0"/>
              <w:jc w:val="center"/>
              <w:rPr>
                <w:rFonts w:ascii="Calibri" w:hAnsi="Calibri" w:cs="Calibri"/>
                <w:color w:val="0000FF"/>
                <w:sz w:val="18"/>
                <w:szCs w:val="18"/>
              </w:rPr>
            </w:pPr>
            <w:r w:rsidRPr="00CD2C71">
              <w:rPr>
                <w:rFonts w:ascii="Calibri" w:hAnsi="Calibri" w:cs="Calibri"/>
                <w:color w:val="0000FF"/>
                <w:sz w:val="18"/>
                <w:szCs w:val="18"/>
              </w:rPr>
              <w:t>51.753,80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FF0000"/>
                <w:sz w:val="18"/>
                <w:szCs w:val="18"/>
              </w:rPr>
            </w:pPr>
            <w:proofErr w:type="gramStart"/>
            <w:r w:rsidRPr="006C4FBA">
              <w:rPr>
                <w:rFonts w:cstheme="minorHAnsi"/>
                <w:color w:val="FF0000"/>
                <w:sz w:val="18"/>
                <w:szCs w:val="18"/>
              </w:rPr>
              <w:t>5</w:t>
            </w:r>
            <w:proofErr w:type="gramEnd"/>
          </w:p>
        </w:tc>
        <w:tc>
          <w:tcPr>
            <w:tcW w:w="5953"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 xml:space="preserve">Pneu 1000 R20, 16 lonas (misto): para ônibus, dimensões 1.000 R20, para roda direcional, construção radial misto, aro 20, </w:t>
            </w:r>
            <w:proofErr w:type="spellStart"/>
            <w:r w:rsidRPr="006C4FBA">
              <w:rPr>
                <w:rFonts w:cstheme="minorHAnsi"/>
                <w:color w:val="FF0000"/>
                <w:sz w:val="18"/>
                <w:szCs w:val="18"/>
              </w:rPr>
              <w:t>IC</w:t>
            </w:r>
            <w:proofErr w:type="spellEnd"/>
            <w:r w:rsidRPr="006C4FBA">
              <w:rPr>
                <w:rFonts w:cstheme="minorHAnsi"/>
                <w:color w:val="FF0000"/>
                <w:sz w:val="18"/>
                <w:szCs w:val="18"/>
              </w:rPr>
              <w:t xml:space="preserve"> 148/144, índice de carga (3150/2800 kg), velocidade l (120 km/h), profundidade dos sulcos 25,3mm, diâmetro externo 1052, novo (primeira vida).</w:t>
            </w:r>
          </w:p>
        </w:tc>
        <w:tc>
          <w:tcPr>
            <w:tcW w:w="567"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42</w:t>
            </w:r>
          </w:p>
        </w:tc>
        <w:tc>
          <w:tcPr>
            <w:tcW w:w="920" w:type="dxa"/>
            <w:shd w:val="clear" w:color="auto" w:fill="auto"/>
            <w:noWrap/>
          </w:tcPr>
          <w:p w:rsidR="006C4FBA" w:rsidRPr="006C4FBA" w:rsidRDefault="006C4FBA" w:rsidP="006C4FBA">
            <w:pPr>
              <w:spacing w:before="0" w:after="0"/>
              <w:ind w:left="-17" w:right="0"/>
              <w:jc w:val="right"/>
              <w:rPr>
                <w:rFonts w:cstheme="minorHAnsi"/>
                <w:color w:val="FF0000"/>
                <w:sz w:val="18"/>
                <w:szCs w:val="18"/>
              </w:rPr>
            </w:pPr>
            <w:r w:rsidRPr="006C4FBA">
              <w:rPr>
                <w:rFonts w:cstheme="minorHAnsi"/>
                <w:color w:val="FF0000"/>
                <w:sz w:val="18"/>
                <w:szCs w:val="18"/>
              </w:rPr>
              <w:t>2.691,58</w:t>
            </w:r>
          </w:p>
        </w:tc>
        <w:tc>
          <w:tcPr>
            <w:tcW w:w="992" w:type="dxa"/>
            <w:shd w:val="clear" w:color="auto" w:fill="auto"/>
            <w:noWrap/>
          </w:tcPr>
          <w:p w:rsidR="006C4FBA" w:rsidRDefault="006C4FBA" w:rsidP="006C4FBA">
            <w:pPr>
              <w:spacing w:before="0" w:after="0"/>
              <w:ind w:left="-1" w:right="0"/>
              <w:jc w:val="center"/>
              <w:rPr>
                <w:rFonts w:ascii="Calibri" w:hAnsi="Calibri" w:cs="Calibri"/>
                <w:color w:val="FF0000"/>
                <w:sz w:val="18"/>
                <w:szCs w:val="18"/>
              </w:rPr>
            </w:pPr>
            <w:r>
              <w:rPr>
                <w:rFonts w:ascii="Calibri" w:hAnsi="Calibri" w:cs="Calibri"/>
                <w:color w:val="FF0000"/>
                <w:sz w:val="18"/>
                <w:szCs w:val="18"/>
              </w:rPr>
              <w:t>113.046,36</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FF"/>
                <w:sz w:val="18"/>
                <w:szCs w:val="18"/>
              </w:rPr>
            </w:pPr>
            <w:proofErr w:type="gramStart"/>
            <w:r w:rsidRPr="006C4FBA">
              <w:rPr>
                <w:rFonts w:cstheme="minorHAnsi"/>
                <w:color w:val="0000FF"/>
                <w:sz w:val="18"/>
                <w:szCs w:val="18"/>
              </w:rPr>
              <w:t>6</w:t>
            </w:r>
            <w:proofErr w:type="gramEnd"/>
          </w:p>
        </w:tc>
        <w:tc>
          <w:tcPr>
            <w:tcW w:w="5953"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 xml:space="preserve">Pneu 1000 R20, 16 lonas (misto): para ônibus, dimensões 1.000 R20, para roda direcional, construção radial misto, aro 20, </w:t>
            </w:r>
            <w:proofErr w:type="spellStart"/>
            <w:r w:rsidRPr="006C4FBA">
              <w:rPr>
                <w:rFonts w:cstheme="minorHAnsi"/>
                <w:color w:val="0000FF"/>
                <w:sz w:val="18"/>
                <w:szCs w:val="18"/>
              </w:rPr>
              <w:t>IC</w:t>
            </w:r>
            <w:proofErr w:type="spellEnd"/>
            <w:r w:rsidRPr="006C4FBA">
              <w:rPr>
                <w:rFonts w:cstheme="minorHAnsi"/>
                <w:color w:val="0000FF"/>
                <w:sz w:val="18"/>
                <w:szCs w:val="18"/>
              </w:rPr>
              <w:t xml:space="preserve"> 148/144, índice de carga (3150/2800 kg), velocidade l (120 km/h), profundidade dos sulcos 25,3mm, diâmetro externo 1052, novo (primeira vida).</w:t>
            </w:r>
          </w:p>
        </w:tc>
        <w:tc>
          <w:tcPr>
            <w:tcW w:w="567"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14</w:t>
            </w:r>
          </w:p>
        </w:tc>
        <w:tc>
          <w:tcPr>
            <w:tcW w:w="920" w:type="dxa"/>
            <w:shd w:val="clear" w:color="auto" w:fill="auto"/>
            <w:noWrap/>
          </w:tcPr>
          <w:p w:rsidR="006C4FBA" w:rsidRPr="00CD2C71" w:rsidRDefault="006C4FBA" w:rsidP="006C4FBA">
            <w:pPr>
              <w:spacing w:before="0" w:after="0"/>
              <w:ind w:left="-17" w:right="0"/>
              <w:jc w:val="right"/>
              <w:rPr>
                <w:rFonts w:cstheme="minorHAnsi"/>
                <w:color w:val="0000FF"/>
                <w:sz w:val="18"/>
                <w:szCs w:val="18"/>
              </w:rPr>
            </w:pPr>
            <w:r w:rsidRPr="00CD2C71">
              <w:rPr>
                <w:rFonts w:cstheme="minorHAnsi"/>
                <w:color w:val="0000FF"/>
                <w:sz w:val="18"/>
                <w:szCs w:val="18"/>
              </w:rPr>
              <w:t>2.691,58</w:t>
            </w:r>
          </w:p>
        </w:tc>
        <w:tc>
          <w:tcPr>
            <w:tcW w:w="992" w:type="dxa"/>
            <w:shd w:val="clear" w:color="auto" w:fill="auto"/>
            <w:noWrap/>
          </w:tcPr>
          <w:p w:rsidR="006C4FBA" w:rsidRPr="00CD2C71" w:rsidRDefault="006C4FBA" w:rsidP="006C4FBA">
            <w:pPr>
              <w:spacing w:before="0" w:after="0"/>
              <w:ind w:left="-1" w:right="0"/>
              <w:jc w:val="center"/>
              <w:rPr>
                <w:rFonts w:ascii="Calibri" w:hAnsi="Calibri" w:cs="Calibri"/>
                <w:color w:val="0000FF"/>
                <w:sz w:val="18"/>
                <w:szCs w:val="18"/>
              </w:rPr>
            </w:pPr>
            <w:r w:rsidRPr="00CD2C71">
              <w:rPr>
                <w:rFonts w:ascii="Calibri" w:hAnsi="Calibri" w:cs="Calibri"/>
                <w:color w:val="0000FF"/>
                <w:sz w:val="18"/>
                <w:szCs w:val="18"/>
              </w:rPr>
              <w:t>37.682,12</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FF0000"/>
                <w:sz w:val="18"/>
                <w:szCs w:val="18"/>
              </w:rPr>
            </w:pPr>
            <w:proofErr w:type="gramStart"/>
            <w:r w:rsidRPr="006C4FBA">
              <w:rPr>
                <w:rFonts w:cstheme="minorHAnsi"/>
                <w:color w:val="FF0000"/>
                <w:sz w:val="18"/>
                <w:szCs w:val="18"/>
              </w:rPr>
              <w:t>7</w:t>
            </w:r>
            <w:proofErr w:type="gramEnd"/>
          </w:p>
        </w:tc>
        <w:tc>
          <w:tcPr>
            <w:tcW w:w="5953"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Pneu 265/65 R17: para caminhonete, índice de carga: 112 (1.120 kg); índice de velocidade T (190 km/h), construção: radial, com certificação compulsória INMETRO</w:t>
            </w:r>
          </w:p>
        </w:tc>
        <w:tc>
          <w:tcPr>
            <w:tcW w:w="567"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61</w:t>
            </w:r>
          </w:p>
        </w:tc>
        <w:tc>
          <w:tcPr>
            <w:tcW w:w="920" w:type="dxa"/>
            <w:shd w:val="clear" w:color="auto" w:fill="auto"/>
            <w:noWrap/>
          </w:tcPr>
          <w:p w:rsidR="006C4FBA" w:rsidRPr="006C4FBA" w:rsidRDefault="006C4FBA" w:rsidP="006C4FBA">
            <w:pPr>
              <w:spacing w:before="0" w:after="0"/>
              <w:ind w:left="-17" w:right="0"/>
              <w:jc w:val="right"/>
              <w:rPr>
                <w:rFonts w:cstheme="minorHAnsi"/>
                <w:color w:val="FF0000"/>
                <w:sz w:val="18"/>
                <w:szCs w:val="18"/>
              </w:rPr>
            </w:pPr>
            <w:r w:rsidRPr="006C4FBA">
              <w:rPr>
                <w:rFonts w:cstheme="minorHAnsi"/>
                <w:color w:val="FF0000"/>
                <w:sz w:val="18"/>
                <w:szCs w:val="18"/>
              </w:rPr>
              <w:t>1.067,52</w:t>
            </w:r>
          </w:p>
        </w:tc>
        <w:tc>
          <w:tcPr>
            <w:tcW w:w="992" w:type="dxa"/>
            <w:shd w:val="clear" w:color="auto" w:fill="auto"/>
            <w:noWrap/>
          </w:tcPr>
          <w:p w:rsidR="006C4FBA" w:rsidRDefault="006C4FBA" w:rsidP="006C4FBA">
            <w:pPr>
              <w:spacing w:before="0" w:after="0"/>
              <w:ind w:left="-1" w:right="0"/>
              <w:jc w:val="center"/>
              <w:rPr>
                <w:rFonts w:ascii="Calibri" w:hAnsi="Calibri" w:cs="Calibri"/>
                <w:color w:val="FF0000"/>
                <w:sz w:val="18"/>
                <w:szCs w:val="18"/>
              </w:rPr>
            </w:pPr>
            <w:r>
              <w:rPr>
                <w:rFonts w:ascii="Calibri" w:hAnsi="Calibri" w:cs="Calibri"/>
                <w:color w:val="FF0000"/>
                <w:sz w:val="18"/>
                <w:szCs w:val="18"/>
              </w:rPr>
              <w:t>65.118,72</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FF"/>
                <w:sz w:val="18"/>
                <w:szCs w:val="18"/>
              </w:rPr>
            </w:pPr>
            <w:proofErr w:type="gramStart"/>
            <w:r w:rsidRPr="006C4FBA">
              <w:rPr>
                <w:rFonts w:cstheme="minorHAnsi"/>
                <w:color w:val="0000FF"/>
                <w:sz w:val="18"/>
                <w:szCs w:val="18"/>
              </w:rPr>
              <w:t>8</w:t>
            </w:r>
            <w:proofErr w:type="gramEnd"/>
          </w:p>
        </w:tc>
        <w:tc>
          <w:tcPr>
            <w:tcW w:w="5953"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Pneu 265/65 R17: para caminhonete, índice de carga: 112 (1.120 kg); índice de velocidade T (190 km/h), construção: radial, com certificação compulsória INMETRO</w:t>
            </w:r>
          </w:p>
        </w:tc>
        <w:tc>
          <w:tcPr>
            <w:tcW w:w="567"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20</w:t>
            </w:r>
          </w:p>
        </w:tc>
        <w:tc>
          <w:tcPr>
            <w:tcW w:w="920" w:type="dxa"/>
            <w:shd w:val="clear" w:color="auto" w:fill="auto"/>
            <w:noWrap/>
          </w:tcPr>
          <w:p w:rsidR="006C4FBA" w:rsidRPr="00CD2C71" w:rsidRDefault="006C4FBA" w:rsidP="006C4FBA">
            <w:pPr>
              <w:spacing w:before="0" w:after="0"/>
              <w:ind w:left="-17" w:right="0"/>
              <w:jc w:val="right"/>
              <w:rPr>
                <w:rFonts w:cstheme="minorHAnsi"/>
                <w:color w:val="0000FF"/>
                <w:sz w:val="18"/>
                <w:szCs w:val="18"/>
              </w:rPr>
            </w:pPr>
            <w:r w:rsidRPr="00CD2C71">
              <w:rPr>
                <w:rFonts w:cstheme="minorHAnsi"/>
                <w:color w:val="0000FF"/>
                <w:sz w:val="18"/>
                <w:szCs w:val="18"/>
              </w:rPr>
              <w:t>1.067,52</w:t>
            </w:r>
          </w:p>
        </w:tc>
        <w:tc>
          <w:tcPr>
            <w:tcW w:w="992" w:type="dxa"/>
            <w:shd w:val="clear" w:color="auto" w:fill="auto"/>
            <w:noWrap/>
          </w:tcPr>
          <w:p w:rsidR="006C4FBA" w:rsidRPr="00CD2C71" w:rsidRDefault="006C4FBA" w:rsidP="006C4FBA">
            <w:pPr>
              <w:spacing w:before="0" w:after="0"/>
              <w:ind w:left="-1" w:right="0"/>
              <w:jc w:val="center"/>
              <w:rPr>
                <w:rFonts w:ascii="Calibri" w:hAnsi="Calibri" w:cs="Calibri"/>
                <w:color w:val="0000FF"/>
                <w:sz w:val="18"/>
                <w:szCs w:val="18"/>
              </w:rPr>
            </w:pPr>
            <w:r w:rsidRPr="00CD2C71">
              <w:rPr>
                <w:rFonts w:ascii="Calibri" w:hAnsi="Calibri" w:cs="Calibri"/>
                <w:color w:val="0000FF"/>
                <w:sz w:val="18"/>
                <w:szCs w:val="18"/>
              </w:rPr>
              <w:t>21.350,40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9</w:t>
            </w:r>
            <w:proofErr w:type="gramEnd"/>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175/65 R14: para automóvel leve, construção radial, dimensões 175/65 R14, aro 14, capacidade de carga mínima de </w:t>
            </w:r>
            <w:proofErr w:type="spellStart"/>
            <w:r w:rsidRPr="006C4FBA">
              <w:rPr>
                <w:rFonts w:cstheme="minorHAnsi"/>
                <w:color w:val="000000"/>
                <w:sz w:val="18"/>
                <w:szCs w:val="18"/>
              </w:rPr>
              <w:t>IC</w:t>
            </w:r>
            <w:proofErr w:type="spellEnd"/>
            <w:r w:rsidRPr="006C4FBA">
              <w:rPr>
                <w:rFonts w:cstheme="minorHAnsi"/>
                <w:color w:val="000000"/>
                <w:sz w:val="18"/>
                <w:szCs w:val="18"/>
              </w:rPr>
              <w:t xml:space="preserve"> 84, largura de secção mínima de </w:t>
            </w:r>
            <w:proofErr w:type="gramStart"/>
            <w:r w:rsidRPr="006C4FBA">
              <w:rPr>
                <w:rFonts w:cstheme="minorHAnsi"/>
                <w:color w:val="000000"/>
                <w:sz w:val="18"/>
                <w:szCs w:val="18"/>
              </w:rPr>
              <w:t>177mm</w:t>
            </w:r>
            <w:proofErr w:type="gramEnd"/>
            <w:r w:rsidRPr="006C4FBA">
              <w:rPr>
                <w:rFonts w:cstheme="minorHAnsi"/>
                <w:color w:val="000000"/>
                <w:sz w:val="18"/>
                <w:szCs w:val="18"/>
              </w:rPr>
              <w:t>, diâmetro externo mínimo de 602mm, novo (primeira vida), certificação compulsória INMETRO.</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46</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352,78</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16.227,88</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10</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225/65 R16: para automóvel tipo Van, construção radial, dimensões (Largura: </w:t>
            </w:r>
            <w:proofErr w:type="gramStart"/>
            <w:r w:rsidRPr="006C4FBA">
              <w:rPr>
                <w:rFonts w:cstheme="minorHAnsi"/>
                <w:color w:val="000000"/>
                <w:sz w:val="18"/>
                <w:szCs w:val="18"/>
              </w:rPr>
              <w:t>225mm</w:t>
            </w:r>
            <w:proofErr w:type="gramEnd"/>
            <w:r w:rsidRPr="006C4FBA">
              <w:rPr>
                <w:rFonts w:cstheme="minorHAnsi"/>
                <w:color w:val="000000"/>
                <w:sz w:val="18"/>
                <w:szCs w:val="18"/>
              </w:rPr>
              <w:t xml:space="preserve">, Perfil/Altura: 65% da largura, Diâmetro do aro: 16 polegadas), capacidade de carga mínimo de (Índice de Carga - </w:t>
            </w:r>
            <w:proofErr w:type="spellStart"/>
            <w:r w:rsidRPr="006C4FBA">
              <w:rPr>
                <w:rFonts w:cstheme="minorHAnsi"/>
                <w:color w:val="000000"/>
                <w:sz w:val="18"/>
                <w:szCs w:val="18"/>
              </w:rPr>
              <w:t>IC</w:t>
            </w:r>
            <w:proofErr w:type="spellEnd"/>
            <w:r w:rsidRPr="006C4FBA">
              <w:rPr>
                <w:rFonts w:cstheme="minorHAnsi"/>
                <w:color w:val="000000"/>
                <w:sz w:val="18"/>
                <w:szCs w:val="18"/>
              </w:rPr>
              <w:t>): Mínimo de 112/110, largura de secção nominal é de 225 mm, conforme a especificação da dimensão, diâmetro externo total em torno de 724 mm, (primeira vida), Certificação Compulsória do INMETRO.</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1.049,74</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52.487,00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11</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Protetor de pneu 1000 R20</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96</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82,25</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7.896,00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12</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Câmara de ar de pneu 1000 R20</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96</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212,58</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20.407,68</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13</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Roda para pneu 215/75 </w:t>
            </w:r>
            <w:proofErr w:type="gramStart"/>
            <w:r w:rsidRPr="006C4FBA">
              <w:rPr>
                <w:rFonts w:cstheme="minorHAnsi"/>
                <w:color w:val="000000"/>
                <w:sz w:val="18"/>
                <w:szCs w:val="18"/>
              </w:rPr>
              <w:t>R17,</w:t>
            </w:r>
            <w:proofErr w:type="gramEnd"/>
            <w:r w:rsidRPr="006C4FBA">
              <w:rPr>
                <w:rFonts w:cstheme="minorHAnsi"/>
                <w:color w:val="000000"/>
                <w:sz w:val="18"/>
                <w:szCs w:val="18"/>
              </w:rPr>
              <w:t>5</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1.106,43</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11.064,30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14</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Roda para pneu 275/80 </w:t>
            </w:r>
            <w:proofErr w:type="gramStart"/>
            <w:r w:rsidRPr="006C4FBA">
              <w:rPr>
                <w:rFonts w:cstheme="minorHAnsi"/>
                <w:color w:val="000000"/>
                <w:sz w:val="18"/>
                <w:szCs w:val="18"/>
              </w:rPr>
              <w:t>R22,</w:t>
            </w:r>
            <w:proofErr w:type="gramEnd"/>
            <w:r w:rsidRPr="006C4FBA">
              <w:rPr>
                <w:rFonts w:cstheme="minorHAnsi"/>
                <w:color w:val="000000"/>
                <w:sz w:val="18"/>
                <w:szCs w:val="18"/>
              </w:rPr>
              <w:t>5</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1.057,01</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10.570,10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15</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Roda para pneu 1000 R20</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1.142,16</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11.421,60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lastRenderedPageBreak/>
              <w:t>16</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Roda para pneu 265/65 R17</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1.485,87</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14.858,70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17</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Roda para pneu 175/65 R14</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12</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692,92</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8.315,04</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18</w:t>
            </w:r>
          </w:p>
        </w:tc>
        <w:tc>
          <w:tcPr>
            <w:tcW w:w="5953"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 xml:space="preserve">Pneu 295/80 r </w:t>
            </w:r>
            <w:proofErr w:type="gramStart"/>
            <w:r w:rsidRPr="006C4FBA">
              <w:rPr>
                <w:rFonts w:cstheme="minorHAnsi"/>
                <w:color w:val="FF0000"/>
                <w:sz w:val="18"/>
                <w:szCs w:val="18"/>
              </w:rPr>
              <w:t>22.5 radial borrachudo</w:t>
            </w:r>
            <w:proofErr w:type="gramEnd"/>
            <w:r w:rsidRPr="006C4FBA">
              <w:rPr>
                <w:rFonts w:cstheme="minorHAnsi"/>
                <w:color w:val="FF0000"/>
                <w:sz w:val="18"/>
                <w:szCs w:val="18"/>
              </w:rPr>
              <w:t xml:space="preserve"> misto com banda de rodagem na largura de 230 mm. </w:t>
            </w:r>
            <w:proofErr w:type="gramStart"/>
            <w:r w:rsidRPr="006C4FBA">
              <w:rPr>
                <w:rFonts w:cstheme="minorHAnsi"/>
                <w:color w:val="FF0000"/>
                <w:sz w:val="18"/>
                <w:szCs w:val="18"/>
              </w:rPr>
              <w:t>com</w:t>
            </w:r>
            <w:proofErr w:type="gramEnd"/>
            <w:r w:rsidRPr="006C4FBA">
              <w:rPr>
                <w:rFonts w:cstheme="minorHAnsi"/>
                <w:color w:val="FF0000"/>
                <w:sz w:val="18"/>
                <w:szCs w:val="18"/>
              </w:rPr>
              <w:t xml:space="preserve"> banda para pneus radiais aplicados em eixos de tração; para veículos que rodam em baixa a média velocidade em percurso misto de asfalto e terra. </w:t>
            </w:r>
            <w:proofErr w:type="gramStart"/>
            <w:r w:rsidRPr="006C4FBA">
              <w:rPr>
                <w:rFonts w:cstheme="minorHAnsi"/>
                <w:color w:val="FF0000"/>
                <w:sz w:val="18"/>
                <w:szCs w:val="18"/>
              </w:rPr>
              <w:t>mínimo</w:t>
            </w:r>
            <w:proofErr w:type="gramEnd"/>
            <w:r w:rsidRPr="006C4FBA">
              <w:rPr>
                <w:rFonts w:cstheme="minorHAnsi"/>
                <w:color w:val="FF0000"/>
                <w:sz w:val="18"/>
                <w:szCs w:val="18"/>
              </w:rPr>
              <w:t xml:space="preserve"> 16 lonas. </w:t>
            </w:r>
            <w:proofErr w:type="gramStart"/>
            <w:r w:rsidRPr="006C4FBA">
              <w:rPr>
                <w:rFonts w:cstheme="minorHAnsi"/>
                <w:color w:val="FF0000"/>
                <w:sz w:val="18"/>
                <w:szCs w:val="18"/>
              </w:rPr>
              <w:t>cr</w:t>
            </w:r>
            <w:proofErr w:type="gramEnd"/>
            <w:r w:rsidRPr="006C4FBA">
              <w:rPr>
                <w:rFonts w:cstheme="minorHAnsi"/>
                <w:color w:val="FF0000"/>
                <w:sz w:val="18"/>
                <w:szCs w:val="18"/>
              </w:rPr>
              <w:t>/</w:t>
            </w:r>
            <w:proofErr w:type="spellStart"/>
            <w:r w:rsidRPr="006C4FBA">
              <w:rPr>
                <w:rFonts w:cstheme="minorHAnsi"/>
                <w:color w:val="FF0000"/>
                <w:sz w:val="18"/>
                <w:szCs w:val="18"/>
              </w:rPr>
              <w:t>app</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ibama</w:t>
            </w:r>
            <w:proofErr w:type="spellEnd"/>
            <w:r w:rsidRPr="006C4FBA">
              <w:rPr>
                <w:rFonts w:cstheme="minorHAnsi"/>
                <w:color w:val="FF0000"/>
                <w:sz w:val="18"/>
                <w:szCs w:val="18"/>
              </w:rPr>
              <w:t xml:space="preserve">. </w:t>
            </w:r>
            <w:proofErr w:type="gramStart"/>
            <w:r w:rsidRPr="006C4FBA">
              <w:rPr>
                <w:rFonts w:cstheme="minorHAnsi"/>
                <w:color w:val="FF0000"/>
                <w:sz w:val="18"/>
                <w:szCs w:val="18"/>
              </w:rPr>
              <w:t>obs</w:t>
            </w:r>
            <w:proofErr w:type="gramEnd"/>
            <w:r w:rsidRPr="006C4FBA">
              <w:rPr>
                <w:rFonts w:cstheme="minorHAnsi"/>
                <w:color w:val="FF0000"/>
                <w:sz w:val="18"/>
                <w:szCs w:val="18"/>
              </w:rPr>
              <w:t xml:space="preserve"> fabricante/revendedor. </w:t>
            </w:r>
            <w:proofErr w:type="gramStart"/>
            <w:r w:rsidRPr="006C4FBA">
              <w:rPr>
                <w:rFonts w:cstheme="minorHAnsi"/>
                <w:color w:val="FF0000"/>
                <w:sz w:val="18"/>
                <w:szCs w:val="18"/>
              </w:rPr>
              <w:t>certificado</w:t>
            </w:r>
            <w:proofErr w:type="gramEnd"/>
            <w:r w:rsidRPr="006C4FBA">
              <w:rPr>
                <w:rFonts w:cstheme="minorHAnsi"/>
                <w:color w:val="FF0000"/>
                <w:sz w:val="18"/>
                <w:szCs w:val="18"/>
              </w:rPr>
              <w:t xml:space="preserve"> </w:t>
            </w:r>
            <w:proofErr w:type="spellStart"/>
            <w:r w:rsidRPr="006C4FBA">
              <w:rPr>
                <w:rFonts w:cstheme="minorHAnsi"/>
                <w:color w:val="FF0000"/>
                <w:sz w:val="18"/>
                <w:szCs w:val="18"/>
              </w:rPr>
              <w:t>inmetro</w:t>
            </w:r>
            <w:proofErr w:type="spellEnd"/>
            <w:r w:rsidRPr="006C4FBA">
              <w:rPr>
                <w:rFonts w:cstheme="minorHAnsi"/>
                <w:color w:val="FF0000"/>
                <w:sz w:val="18"/>
                <w:szCs w:val="18"/>
              </w:rPr>
              <w:t xml:space="preserve">. </w:t>
            </w:r>
            <w:proofErr w:type="gramStart"/>
            <w:r w:rsidRPr="006C4FBA">
              <w:rPr>
                <w:rFonts w:cstheme="minorHAnsi"/>
                <w:color w:val="FF0000"/>
                <w:sz w:val="18"/>
                <w:szCs w:val="18"/>
              </w:rPr>
              <w:t>data</w:t>
            </w:r>
            <w:proofErr w:type="gramEnd"/>
            <w:r w:rsidRPr="006C4FBA">
              <w:rPr>
                <w:rFonts w:cstheme="minorHAnsi"/>
                <w:color w:val="FF0000"/>
                <w:sz w:val="18"/>
                <w:szCs w:val="18"/>
              </w:rPr>
              <w:t xml:space="preserve"> de fabricação não superior a 12 meses. </w:t>
            </w:r>
            <w:proofErr w:type="gramStart"/>
            <w:r w:rsidRPr="006C4FBA">
              <w:rPr>
                <w:rFonts w:cstheme="minorHAnsi"/>
                <w:color w:val="FF0000"/>
                <w:sz w:val="18"/>
                <w:szCs w:val="18"/>
              </w:rPr>
              <w:t>marcas</w:t>
            </w:r>
            <w:proofErr w:type="gramEnd"/>
            <w:r w:rsidRPr="006C4FBA">
              <w:rPr>
                <w:rFonts w:cstheme="minorHAnsi"/>
                <w:color w:val="FF0000"/>
                <w:sz w:val="18"/>
                <w:szCs w:val="18"/>
              </w:rPr>
              <w:t xml:space="preserve"> de referência: igual ou superior a </w:t>
            </w:r>
            <w:proofErr w:type="spellStart"/>
            <w:r w:rsidRPr="006C4FBA">
              <w:rPr>
                <w:rFonts w:cstheme="minorHAnsi"/>
                <w:color w:val="FF0000"/>
                <w:sz w:val="18"/>
                <w:szCs w:val="18"/>
              </w:rPr>
              <w:t>goodyear</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pirelli</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firestone</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michelin</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bridgestone</w:t>
            </w:r>
            <w:proofErr w:type="spellEnd"/>
            <w:r w:rsidRPr="006C4FBA">
              <w:rPr>
                <w:rFonts w:cstheme="minorHAnsi"/>
                <w:color w:val="FF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93</w:t>
            </w:r>
          </w:p>
        </w:tc>
        <w:tc>
          <w:tcPr>
            <w:tcW w:w="920" w:type="dxa"/>
            <w:shd w:val="clear" w:color="auto" w:fill="auto"/>
            <w:noWrap/>
          </w:tcPr>
          <w:p w:rsidR="006C4FBA" w:rsidRPr="006C4FBA" w:rsidRDefault="006C4FBA" w:rsidP="006C4FBA">
            <w:pPr>
              <w:spacing w:before="0" w:after="0"/>
              <w:ind w:left="-17" w:right="0"/>
              <w:jc w:val="right"/>
              <w:rPr>
                <w:rFonts w:cstheme="minorHAnsi"/>
                <w:color w:val="FF0000"/>
                <w:sz w:val="18"/>
                <w:szCs w:val="18"/>
              </w:rPr>
            </w:pPr>
            <w:r w:rsidRPr="006C4FBA">
              <w:rPr>
                <w:rFonts w:cstheme="minorHAnsi"/>
                <w:color w:val="FF0000"/>
                <w:sz w:val="18"/>
                <w:szCs w:val="18"/>
              </w:rPr>
              <w:t>2.972,05</w:t>
            </w:r>
          </w:p>
        </w:tc>
        <w:tc>
          <w:tcPr>
            <w:tcW w:w="992" w:type="dxa"/>
            <w:shd w:val="clear" w:color="auto" w:fill="auto"/>
            <w:noWrap/>
          </w:tcPr>
          <w:p w:rsidR="006C4FBA" w:rsidRDefault="006C4FBA" w:rsidP="006C4FBA">
            <w:pPr>
              <w:spacing w:before="0" w:after="0"/>
              <w:ind w:left="-1" w:right="0"/>
              <w:jc w:val="center"/>
              <w:rPr>
                <w:rFonts w:ascii="Calibri" w:hAnsi="Calibri" w:cs="Calibri"/>
                <w:color w:val="FF0000"/>
                <w:sz w:val="18"/>
                <w:szCs w:val="18"/>
              </w:rPr>
            </w:pPr>
            <w:r>
              <w:rPr>
                <w:rFonts w:ascii="Calibri" w:hAnsi="Calibri" w:cs="Calibri"/>
                <w:color w:val="FF0000"/>
                <w:sz w:val="18"/>
                <w:szCs w:val="18"/>
              </w:rPr>
              <w:t>276.400,65</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19</w:t>
            </w:r>
          </w:p>
        </w:tc>
        <w:tc>
          <w:tcPr>
            <w:tcW w:w="5953"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 xml:space="preserve">Pneu 295/80 r </w:t>
            </w:r>
            <w:proofErr w:type="gramStart"/>
            <w:r w:rsidRPr="006C4FBA">
              <w:rPr>
                <w:rFonts w:cstheme="minorHAnsi"/>
                <w:color w:val="0000FF"/>
                <w:sz w:val="18"/>
                <w:szCs w:val="18"/>
              </w:rPr>
              <w:t>22.5 radial borrachudo</w:t>
            </w:r>
            <w:proofErr w:type="gramEnd"/>
            <w:r w:rsidRPr="006C4FBA">
              <w:rPr>
                <w:rFonts w:cstheme="minorHAnsi"/>
                <w:color w:val="0000FF"/>
                <w:sz w:val="18"/>
                <w:szCs w:val="18"/>
              </w:rPr>
              <w:t xml:space="preserve"> misto com banda de rodagem na largura de 230 mm. </w:t>
            </w:r>
            <w:proofErr w:type="gramStart"/>
            <w:r w:rsidRPr="006C4FBA">
              <w:rPr>
                <w:rFonts w:cstheme="minorHAnsi"/>
                <w:color w:val="0000FF"/>
                <w:sz w:val="18"/>
                <w:szCs w:val="18"/>
              </w:rPr>
              <w:t>com</w:t>
            </w:r>
            <w:proofErr w:type="gramEnd"/>
            <w:r w:rsidRPr="006C4FBA">
              <w:rPr>
                <w:rFonts w:cstheme="minorHAnsi"/>
                <w:color w:val="0000FF"/>
                <w:sz w:val="18"/>
                <w:szCs w:val="18"/>
              </w:rPr>
              <w:t xml:space="preserve"> banda para pneus radiais aplicados em eixos de tração; para veículos que rodam em baixa a média velocidade em percurso misto de asfalto e terra. </w:t>
            </w:r>
            <w:proofErr w:type="gramStart"/>
            <w:r w:rsidRPr="006C4FBA">
              <w:rPr>
                <w:rFonts w:cstheme="minorHAnsi"/>
                <w:color w:val="0000FF"/>
                <w:sz w:val="18"/>
                <w:szCs w:val="18"/>
              </w:rPr>
              <w:t>mínimo</w:t>
            </w:r>
            <w:proofErr w:type="gramEnd"/>
            <w:r w:rsidRPr="006C4FBA">
              <w:rPr>
                <w:rFonts w:cstheme="minorHAnsi"/>
                <w:color w:val="0000FF"/>
                <w:sz w:val="18"/>
                <w:szCs w:val="18"/>
              </w:rPr>
              <w:t xml:space="preserve"> 16 lonas. </w:t>
            </w:r>
            <w:proofErr w:type="gramStart"/>
            <w:r w:rsidRPr="006C4FBA">
              <w:rPr>
                <w:rFonts w:cstheme="minorHAnsi"/>
                <w:color w:val="0000FF"/>
                <w:sz w:val="18"/>
                <w:szCs w:val="18"/>
              </w:rPr>
              <w:t>cr</w:t>
            </w:r>
            <w:proofErr w:type="gramEnd"/>
            <w:r w:rsidRPr="006C4FBA">
              <w:rPr>
                <w:rFonts w:cstheme="minorHAnsi"/>
                <w:color w:val="0000FF"/>
                <w:sz w:val="18"/>
                <w:szCs w:val="18"/>
              </w:rPr>
              <w:t>/</w:t>
            </w:r>
            <w:proofErr w:type="spellStart"/>
            <w:r w:rsidRPr="006C4FBA">
              <w:rPr>
                <w:rFonts w:cstheme="minorHAnsi"/>
                <w:color w:val="0000FF"/>
                <w:sz w:val="18"/>
                <w:szCs w:val="18"/>
              </w:rPr>
              <w:t>app</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ibama</w:t>
            </w:r>
            <w:proofErr w:type="spellEnd"/>
            <w:r w:rsidRPr="006C4FBA">
              <w:rPr>
                <w:rFonts w:cstheme="minorHAnsi"/>
                <w:color w:val="0000FF"/>
                <w:sz w:val="18"/>
                <w:szCs w:val="18"/>
              </w:rPr>
              <w:t xml:space="preserve">. </w:t>
            </w:r>
            <w:proofErr w:type="gramStart"/>
            <w:r w:rsidRPr="006C4FBA">
              <w:rPr>
                <w:rFonts w:cstheme="minorHAnsi"/>
                <w:color w:val="0000FF"/>
                <w:sz w:val="18"/>
                <w:szCs w:val="18"/>
              </w:rPr>
              <w:t>obs</w:t>
            </w:r>
            <w:proofErr w:type="gramEnd"/>
            <w:r w:rsidRPr="006C4FBA">
              <w:rPr>
                <w:rFonts w:cstheme="minorHAnsi"/>
                <w:color w:val="0000FF"/>
                <w:sz w:val="18"/>
                <w:szCs w:val="18"/>
              </w:rPr>
              <w:t xml:space="preserve"> fabricante/revendedor. </w:t>
            </w:r>
            <w:proofErr w:type="gramStart"/>
            <w:r w:rsidRPr="006C4FBA">
              <w:rPr>
                <w:rFonts w:cstheme="minorHAnsi"/>
                <w:color w:val="0000FF"/>
                <w:sz w:val="18"/>
                <w:szCs w:val="18"/>
              </w:rPr>
              <w:t>certificado</w:t>
            </w:r>
            <w:proofErr w:type="gramEnd"/>
            <w:r w:rsidRPr="006C4FBA">
              <w:rPr>
                <w:rFonts w:cstheme="minorHAnsi"/>
                <w:color w:val="0000FF"/>
                <w:sz w:val="18"/>
                <w:szCs w:val="18"/>
              </w:rPr>
              <w:t xml:space="preserve"> </w:t>
            </w:r>
            <w:proofErr w:type="spellStart"/>
            <w:r w:rsidRPr="006C4FBA">
              <w:rPr>
                <w:rFonts w:cstheme="minorHAnsi"/>
                <w:color w:val="0000FF"/>
                <w:sz w:val="18"/>
                <w:szCs w:val="18"/>
              </w:rPr>
              <w:t>inmetro</w:t>
            </w:r>
            <w:proofErr w:type="spellEnd"/>
            <w:r w:rsidRPr="006C4FBA">
              <w:rPr>
                <w:rFonts w:cstheme="minorHAnsi"/>
                <w:color w:val="0000FF"/>
                <w:sz w:val="18"/>
                <w:szCs w:val="18"/>
              </w:rPr>
              <w:t xml:space="preserve">. </w:t>
            </w:r>
            <w:proofErr w:type="gramStart"/>
            <w:r w:rsidRPr="006C4FBA">
              <w:rPr>
                <w:rFonts w:cstheme="minorHAnsi"/>
                <w:color w:val="0000FF"/>
                <w:sz w:val="18"/>
                <w:szCs w:val="18"/>
              </w:rPr>
              <w:t>data</w:t>
            </w:r>
            <w:proofErr w:type="gramEnd"/>
            <w:r w:rsidRPr="006C4FBA">
              <w:rPr>
                <w:rFonts w:cstheme="minorHAnsi"/>
                <w:color w:val="0000FF"/>
                <w:sz w:val="18"/>
                <w:szCs w:val="18"/>
              </w:rPr>
              <w:t xml:space="preserve"> de fabricação não superior a 12 meses. </w:t>
            </w:r>
            <w:proofErr w:type="gramStart"/>
            <w:r w:rsidRPr="006C4FBA">
              <w:rPr>
                <w:rFonts w:cstheme="minorHAnsi"/>
                <w:color w:val="0000FF"/>
                <w:sz w:val="18"/>
                <w:szCs w:val="18"/>
              </w:rPr>
              <w:t>marcas</w:t>
            </w:r>
            <w:proofErr w:type="gramEnd"/>
            <w:r w:rsidRPr="006C4FBA">
              <w:rPr>
                <w:rFonts w:cstheme="minorHAnsi"/>
                <w:color w:val="0000FF"/>
                <w:sz w:val="18"/>
                <w:szCs w:val="18"/>
              </w:rPr>
              <w:t xml:space="preserve"> de referência: igual ou superior a </w:t>
            </w:r>
            <w:proofErr w:type="spellStart"/>
            <w:r w:rsidRPr="006C4FBA">
              <w:rPr>
                <w:rFonts w:cstheme="minorHAnsi"/>
                <w:color w:val="0000FF"/>
                <w:sz w:val="18"/>
                <w:szCs w:val="18"/>
              </w:rPr>
              <w:t>goodyear</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pirelli</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firestone</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michelin</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bridgestone</w:t>
            </w:r>
            <w:proofErr w:type="spellEnd"/>
            <w:r w:rsidRPr="006C4FBA">
              <w:rPr>
                <w:rFonts w:cstheme="minorHAnsi"/>
                <w:color w:val="0000FF"/>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31</w:t>
            </w:r>
          </w:p>
        </w:tc>
        <w:tc>
          <w:tcPr>
            <w:tcW w:w="920" w:type="dxa"/>
            <w:shd w:val="clear" w:color="auto" w:fill="auto"/>
            <w:noWrap/>
          </w:tcPr>
          <w:p w:rsidR="006C4FBA" w:rsidRPr="00CD2C71" w:rsidRDefault="006C4FBA" w:rsidP="006C4FBA">
            <w:pPr>
              <w:spacing w:before="0" w:after="0"/>
              <w:ind w:left="-17" w:right="0"/>
              <w:jc w:val="right"/>
              <w:rPr>
                <w:rFonts w:cstheme="minorHAnsi"/>
                <w:color w:val="0000FF"/>
                <w:sz w:val="18"/>
                <w:szCs w:val="18"/>
              </w:rPr>
            </w:pPr>
            <w:r w:rsidRPr="00CD2C71">
              <w:rPr>
                <w:rFonts w:cstheme="minorHAnsi"/>
                <w:color w:val="0000FF"/>
                <w:sz w:val="18"/>
                <w:szCs w:val="18"/>
              </w:rPr>
              <w:t>2.972,05</w:t>
            </w:r>
          </w:p>
        </w:tc>
        <w:tc>
          <w:tcPr>
            <w:tcW w:w="992" w:type="dxa"/>
            <w:shd w:val="clear" w:color="auto" w:fill="auto"/>
            <w:noWrap/>
          </w:tcPr>
          <w:p w:rsidR="006C4FBA" w:rsidRPr="00CD2C71" w:rsidRDefault="006C4FBA" w:rsidP="006C4FBA">
            <w:pPr>
              <w:spacing w:before="0" w:after="0"/>
              <w:ind w:left="-1" w:right="0"/>
              <w:jc w:val="center"/>
              <w:rPr>
                <w:rFonts w:ascii="Calibri" w:hAnsi="Calibri" w:cs="Calibri"/>
                <w:color w:val="0000FF"/>
                <w:sz w:val="18"/>
                <w:szCs w:val="18"/>
              </w:rPr>
            </w:pPr>
            <w:r w:rsidRPr="00CD2C71">
              <w:rPr>
                <w:rFonts w:ascii="Calibri" w:hAnsi="Calibri" w:cs="Calibri"/>
                <w:color w:val="0000FF"/>
                <w:sz w:val="18"/>
                <w:szCs w:val="18"/>
              </w:rPr>
              <w:t>92.133,55</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20</w:t>
            </w:r>
          </w:p>
        </w:tc>
        <w:tc>
          <w:tcPr>
            <w:tcW w:w="5953"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 xml:space="preserve">Pneu 295/80 r 22.5 radial liso com banda de rodagem na largura de 230 mm. </w:t>
            </w:r>
            <w:proofErr w:type="gramStart"/>
            <w:r w:rsidRPr="006C4FBA">
              <w:rPr>
                <w:rFonts w:cstheme="minorHAnsi"/>
                <w:color w:val="FF0000"/>
                <w:sz w:val="18"/>
                <w:szCs w:val="18"/>
              </w:rPr>
              <w:t>com</w:t>
            </w:r>
            <w:proofErr w:type="gramEnd"/>
            <w:r w:rsidRPr="006C4FBA">
              <w:rPr>
                <w:rFonts w:cstheme="minorHAnsi"/>
                <w:color w:val="FF0000"/>
                <w:sz w:val="18"/>
                <w:szCs w:val="18"/>
              </w:rPr>
              <w:t xml:space="preserve"> banda para pneus radiais aplicados em eixos de tração; para veículos que rodam em baixa a média velocidade em percurso misto de asfalto e terra. </w:t>
            </w:r>
            <w:proofErr w:type="spellStart"/>
            <w:proofErr w:type="gramStart"/>
            <w:r w:rsidRPr="006C4FBA">
              <w:rPr>
                <w:rFonts w:cstheme="minorHAnsi"/>
                <w:color w:val="FF0000"/>
                <w:sz w:val="18"/>
                <w:szCs w:val="18"/>
              </w:rPr>
              <w:t>minimo</w:t>
            </w:r>
            <w:proofErr w:type="spellEnd"/>
            <w:proofErr w:type="gramEnd"/>
            <w:r w:rsidRPr="006C4FBA">
              <w:rPr>
                <w:rFonts w:cstheme="minorHAnsi"/>
                <w:color w:val="FF0000"/>
                <w:sz w:val="18"/>
                <w:szCs w:val="18"/>
              </w:rPr>
              <w:t xml:space="preserve"> 16 lonas. </w:t>
            </w:r>
            <w:proofErr w:type="gramStart"/>
            <w:r w:rsidRPr="006C4FBA">
              <w:rPr>
                <w:rFonts w:cstheme="minorHAnsi"/>
                <w:color w:val="FF0000"/>
                <w:sz w:val="18"/>
                <w:szCs w:val="18"/>
              </w:rPr>
              <w:t>cr</w:t>
            </w:r>
            <w:proofErr w:type="gramEnd"/>
            <w:r w:rsidRPr="006C4FBA">
              <w:rPr>
                <w:rFonts w:cstheme="minorHAnsi"/>
                <w:color w:val="FF0000"/>
                <w:sz w:val="18"/>
                <w:szCs w:val="18"/>
              </w:rPr>
              <w:t>/</w:t>
            </w:r>
            <w:proofErr w:type="spellStart"/>
            <w:r w:rsidRPr="006C4FBA">
              <w:rPr>
                <w:rFonts w:cstheme="minorHAnsi"/>
                <w:color w:val="FF0000"/>
                <w:sz w:val="18"/>
                <w:szCs w:val="18"/>
              </w:rPr>
              <w:t>app</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ibama</w:t>
            </w:r>
            <w:proofErr w:type="spellEnd"/>
            <w:r w:rsidRPr="006C4FBA">
              <w:rPr>
                <w:rFonts w:cstheme="minorHAnsi"/>
                <w:color w:val="FF0000"/>
                <w:sz w:val="18"/>
                <w:szCs w:val="18"/>
              </w:rPr>
              <w:t xml:space="preserve">. </w:t>
            </w:r>
            <w:proofErr w:type="gramStart"/>
            <w:r w:rsidRPr="006C4FBA">
              <w:rPr>
                <w:rFonts w:cstheme="minorHAnsi"/>
                <w:color w:val="FF0000"/>
                <w:sz w:val="18"/>
                <w:szCs w:val="18"/>
              </w:rPr>
              <w:t>obs</w:t>
            </w:r>
            <w:proofErr w:type="gramEnd"/>
            <w:r w:rsidRPr="006C4FBA">
              <w:rPr>
                <w:rFonts w:cstheme="minorHAnsi"/>
                <w:color w:val="FF0000"/>
                <w:sz w:val="18"/>
                <w:szCs w:val="18"/>
              </w:rPr>
              <w:t xml:space="preserve"> fabricante/revendedor. </w:t>
            </w:r>
            <w:proofErr w:type="gramStart"/>
            <w:r w:rsidRPr="006C4FBA">
              <w:rPr>
                <w:rFonts w:cstheme="minorHAnsi"/>
                <w:color w:val="FF0000"/>
                <w:sz w:val="18"/>
                <w:szCs w:val="18"/>
              </w:rPr>
              <w:t>certificado</w:t>
            </w:r>
            <w:proofErr w:type="gramEnd"/>
            <w:r w:rsidRPr="006C4FBA">
              <w:rPr>
                <w:rFonts w:cstheme="minorHAnsi"/>
                <w:color w:val="FF0000"/>
                <w:sz w:val="18"/>
                <w:szCs w:val="18"/>
              </w:rPr>
              <w:t xml:space="preserve"> </w:t>
            </w:r>
            <w:proofErr w:type="spellStart"/>
            <w:r w:rsidRPr="006C4FBA">
              <w:rPr>
                <w:rFonts w:cstheme="minorHAnsi"/>
                <w:color w:val="FF0000"/>
                <w:sz w:val="18"/>
                <w:szCs w:val="18"/>
              </w:rPr>
              <w:t>inmetro</w:t>
            </w:r>
            <w:proofErr w:type="spellEnd"/>
            <w:r w:rsidRPr="006C4FBA">
              <w:rPr>
                <w:rFonts w:cstheme="minorHAnsi"/>
                <w:color w:val="FF0000"/>
                <w:sz w:val="18"/>
                <w:szCs w:val="18"/>
              </w:rPr>
              <w:t xml:space="preserve">. </w:t>
            </w:r>
            <w:proofErr w:type="gramStart"/>
            <w:r w:rsidRPr="006C4FBA">
              <w:rPr>
                <w:rFonts w:cstheme="minorHAnsi"/>
                <w:color w:val="FF0000"/>
                <w:sz w:val="18"/>
                <w:szCs w:val="18"/>
              </w:rPr>
              <w:t>data</w:t>
            </w:r>
            <w:proofErr w:type="gramEnd"/>
            <w:r w:rsidRPr="006C4FBA">
              <w:rPr>
                <w:rFonts w:cstheme="minorHAnsi"/>
                <w:color w:val="FF0000"/>
                <w:sz w:val="18"/>
                <w:szCs w:val="18"/>
              </w:rPr>
              <w:t xml:space="preserve"> de fabricação não superior a 12 meses. </w:t>
            </w:r>
            <w:proofErr w:type="gramStart"/>
            <w:r w:rsidRPr="006C4FBA">
              <w:rPr>
                <w:rFonts w:cstheme="minorHAnsi"/>
                <w:color w:val="FF0000"/>
                <w:sz w:val="18"/>
                <w:szCs w:val="18"/>
              </w:rPr>
              <w:t>marcas</w:t>
            </w:r>
            <w:proofErr w:type="gramEnd"/>
            <w:r w:rsidRPr="006C4FBA">
              <w:rPr>
                <w:rFonts w:cstheme="minorHAnsi"/>
                <w:color w:val="FF0000"/>
                <w:sz w:val="18"/>
                <w:szCs w:val="18"/>
              </w:rPr>
              <w:t xml:space="preserve"> de referência: igual ou superior a </w:t>
            </w:r>
            <w:proofErr w:type="spellStart"/>
            <w:r w:rsidRPr="006C4FBA">
              <w:rPr>
                <w:rFonts w:cstheme="minorHAnsi"/>
                <w:color w:val="FF0000"/>
                <w:sz w:val="18"/>
                <w:szCs w:val="18"/>
              </w:rPr>
              <w:t>goodyear</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pirelli</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firestone</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michelin</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bridgestone</w:t>
            </w:r>
            <w:proofErr w:type="spellEnd"/>
            <w:r w:rsidRPr="006C4FBA">
              <w:rPr>
                <w:rFonts w:cstheme="minorHAnsi"/>
                <w:color w:val="FF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32</w:t>
            </w:r>
          </w:p>
        </w:tc>
        <w:tc>
          <w:tcPr>
            <w:tcW w:w="920" w:type="dxa"/>
            <w:shd w:val="clear" w:color="auto" w:fill="auto"/>
            <w:noWrap/>
          </w:tcPr>
          <w:p w:rsidR="006C4FBA" w:rsidRPr="006C4FBA" w:rsidRDefault="006C4FBA" w:rsidP="006C4FBA">
            <w:pPr>
              <w:spacing w:before="0" w:after="0"/>
              <w:ind w:left="-17" w:right="0"/>
              <w:jc w:val="right"/>
              <w:rPr>
                <w:rFonts w:cstheme="minorHAnsi"/>
                <w:color w:val="FF0000"/>
                <w:sz w:val="18"/>
                <w:szCs w:val="18"/>
              </w:rPr>
            </w:pPr>
            <w:r w:rsidRPr="006C4FBA">
              <w:rPr>
                <w:rFonts w:cstheme="minorHAnsi"/>
                <w:color w:val="FF0000"/>
                <w:sz w:val="18"/>
                <w:szCs w:val="18"/>
              </w:rPr>
              <w:t>2.840,83</w:t>
            </w:r>
          </w:p>
        </w:tc>
        <w:tc>
          <w:tcPr>
            <w:tcW w:w="992" w:type="dxa"/>
            <w:shd w:val="clear" w:color="auto" w:fill="auto"/>
            <w:noWrap/>
          </w:tcPr>
          <w:p w:rsidR="006C4FBA" w:rsidRDefault="006C4FBA" w:rsidP="006C4FBA">
            <w:pPr>
              <w:spacing w:before="0" w:after="0"/>
              <w:ind w:left="-1" w:right="0"/>
              <w:jc w:val="center"/>
              <w:rPr>
                <w:rFonts w:ascii="Calibri" w:hAnsi="Calibri" w:cs="Calibri"/>
                <w:color w:val="FF0000"/>
                <w:sz w:val="18"/>
                <w:szCs w:val="18"/>
              </w:rPr>
            </w:pPr>
            <w:r>
              <w:rPr>
                <w:rFonts w:ascii="Calibri" w:hAnsi="Calibri" w:cs="Calibri"/>
                <w:color w:val="FF0000"/>
                <w:sz w:val="18"/>
                <w:szCs w:val="18"/>
              </w:rPr>
              <w:t>90.906,56</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21</w:t>
            </w:r>
          </w:p>
        </w:tc>
        <w:tc>
          <w:tcPr>
            <w:tcW w:w="5953"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 xml:space="preserve">Pneu 295/80 r 22.5 radial liso com banda de rodagem na largura de 230 mm. </w:t>
            </w:r>
            <w:proofErr w:type="gramStart"/>
            <w:r w:rsidRPr="006C4FBA">
              <w:rPr>
                <w:rFonts w:cstheme="minorHAnsi"/>
                <w:color w:val="0000FF"/>
                <w:sz w:val="18"/>
                <w:szCs w:val="18"/>
              </w:rPr>
              <w:t>com</w:t>
            </w:r>
            <w:proofErr w:type="gramEnd"/>
            <w:r w:rsidRPr="006C4FBA">
              <w:rPr>
                <w:rFonts w:cstheme="minorHAnsi"/>
                <w:color w:val="0000FF"/>
                <w:sz w:val="18"/>
                <w:szCs w:val="18"/>
              </w:rPr>
              <w:t xml:space="preserve"> banda para pneus radiais aplicados em eixos de tração; para veículos que rodam em baixa a média velocidade em percurso misto de asfalto e terra. </w:t>
            </w:r>
            <w:proofErr w:type="spellStart"/>
            <w:proofErr w:type="gramStart"/>
            <w:r w:rsidRPr="006C4FBA">
              <w:rPr>
                <w:rFonts w:cstheme="minorHAnsi"/>
                <w:color w:val="0000FF"/>
                <w:sz w:val="18"/>
                <w:szCs w:val="18"/>
              </w:rPr>
              <w:t>minimo</w:t>
            </w:r>
            <w:proofErr w:type="spellEnd"/>
            <w:proofErr w:type="gramEnd"/>
            <w:r w:rsidRPr="006C4FBA">
              <w:rPr>
                <w:rFonts w:cstheme="minorHAnsi"/>
                <w:color w:val="0000FF"/>
                <w:sz w:val="18"/>
                <w:szCs w:val="18"/>
              </w:rPr>
              <w:t xml:space="preserve"> 16 lonas. </w:t>
            </w:r>
            <w:proofErr w:type="gramStart"/>
            <w:r w:rsidRPr="006C4FBA">
              <w:rPr>
                <w:rFonts w:cstheme="minorHAnsi"/>
                <w:color w:val="0000FF"/>
                <w:sz w:val="18"/>
                <w:szCs w:val="18"/>
              </w:rPr>
              <w:t>cr</w:t>
            </w:r>
            <w:proofErr w:type="gramEnd"/>
            <w:r w:rsidRPr="006C4FBA">
              <w:rPr>
                <w:rFonts w:cstheme="minorHAnsi"/>
                <w:color w:val="0000FF"/>
                <w:sz w:val="18"/>
                <w:szCs w:val="18"/>
              </w:rPr>
              <w:t>/</w:t>
            </w:r>
            <w:proofErr w:type="spellStart"/>
            <w:r w:rsidRPr="006C4FBA">
              <w:rPr>
                <w:rFonts w:cstheme="minorHAnsi"/>
                <w:color w:val="0000FF"/>
                <w:sz w:val="18"/>
                <w:szCs w:val="18"/>
              </w:rPr>
              <w:t>app</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ibama</w:t>
            </w:r>
            <w:proofErr w:type="spellEnd"/>
            <w:r w:rsidRPr="006C4FBA">
              <w:rPr>
                <w:rFonts w:cstheme="minorHAnsi"/>
                <w:color w:val="0000FF"/>
                <w:sz w:val="18"/>
                <w:szCs w:val="18"/>
              </w:rPr>
              <w:t xml:space="preserve">. </w:t>
            </w:r>
            <w:proofErr w:type="gramStart"/>
            <w:r w:rsidRPr="006C4FBA">
              <w:rPr>
                <w:rFonts w:cstheme="minorHAnsi"/>
                <w:color w:val="0000FF"/>
                <w:sz w:val="18"/>
                <w:szCs w:val="18"/>
              </w:rPr>
              <w:t>obs</w:t>
            </w:r>
            <w:proofErr w:type="gramEnd"/>
            <w:r w:rsidRPr="006C4FBA">
              <w:rPr>
                <w:rFonts w:cstheme="minorHAnsi"/>
                <w:color w:val="0000FF"/>
                <w:sz w:val="18"/>
                <w:szCs w:val="18"/>
              </w:rPr>
              <w:t xml:space="preserve"> fabricante/revendedor. </w:t>
            </w:r>
            <w:proofErr w:type="gramStart"/>
            <w:r w:rsidRPr="006C4FBA">
              <w:rPr>
                <w:rFonts w:cstheme="minorHAnsi"/>
                <w:color w:val="0000FF"/>
                <w:sz w:val="18"/>
                <w:szCs w:val="18"/>
              </w:rPr>
              <w:t>certificado</w:t>
            </w:r>
            <w:proofErr w:type="gramEnd"/>
            <w:r w:rsidRPr="006C4FBA">
              <w:rPr>
                <w:rFonts w:cstheme="minorHAnsi"/>
                <w:color w:val="0000FF"/>
                <w:sz w:val="18"/>
                <w:szCs w:val="18"/>
              </w:rPr>
              <w:t xml:space="preserve"> </w:t>
            </w:r>
            <w:proofErr w:type="spellStart"/>
            <w:r w:rsidRPr="006C4FBA">
              <w:rPr>
                <w:rFonts w:cstheme="minorHAnsi"/>
                <w:color w:val="0000FF"/>
                <w:sz w:val="18"/>
                <w:szCs w:val="18"/>
              </w:rPr>
              <w:t>inmetro</w:t>
            </w:r>
            <w:proofErr w:type="spellEnd"/>
            <w:r w:rsidRPr="006C4FBA">
              <w:rPr>
                <w:rFonts w:cstheme="minorHAnsi"/>
                <w:color w:val="0000FF"/>
                <w:sz w:val="18"/>
                <w:szCs w:val="18"/>
              </w:rPr>
              <w:t xml:space="preserve">. </w:t>
            </w:r>
            <w:proofErr w:type="gramStart"/>
            <w:r w:rsidRPr="006C4FBA">
              <w:rPr>
                <w:rFonts w:cstheme="minorHAnsi"/>
                <w:color w:val="0000FF"/>
                <w:sz w:val="18"/>
                <w:szCs w:val="18"/>
              </w:rPr>
              <w:t>data</w:t>
            </w:r>
            <w:proofErr w:type="gramEnd"/>
            <w:r w:rsidRPr="006C4FBA">
              <w:rPr>
                <w:rFonts w:cstheme="minorHAnsi"/>
                <w:color w:val="0000FF"/>
                <w:sz w:val="18"/>
                <w:szCs w:val="18"/>
              </w:rPr>
              <w:t xml:space="preserve"> de fabricação não superior a 12 meses. </w:t>
            </w:r>
            <w:proofErr w:type="gramStart"/>
            <w:r w:rsidRPr="006C4FBA">
              <w:rPr>
                <w:rFonts w:cstheme="minorHAnsi"/>
                <w:color w:val="0000FF"/>
                <w:sz w:val="18"/>
                <w:szCs w:val="18"/>
              </w:rPr>
              <w:t>marcas</w:t>
            </w:r>
            <w:proofErr w:type="gramEnd"/>
            <w:r w:rsidRPr="006C4FBA">
              <w:rPr>
                <w:rFonts w:cstheme="minorHAnsi"/>
                <w:color w:val="0000FF"/>
                <w:sz w:val="18"/>
                <w:szCs w:val="18"/>
              </w:rPr>
              <w:t xml:space="preserve"> de referência: igual ou superior a </w:t>
            </w:r>
            <w:proofErr w:type="spellStart"/>
            <w:r w:rsidRPr="006C4FBA">
              <w:rPr>
                <w:rFonts w:cstheme="minorHAnsi"/>
                <w:color w:val="0000FF"/>
                <w:sz w:val="18"/>
                <w:szCs w:val="18"/>
              </w:rPr>
              <w:t>goodyear</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pirelli</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firestone</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michelin</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bridgestone</w:t>
            </w:r>
            <w:proofErr w:type="spellEnd"/>
            <w:r w:rsidRPr="006C4FBA">
              <w:rPr>
                <w:rFonts w:cstheme="minorHAnsi"/>
                <w:color w:val="0000FF"/>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10</w:t>
            </w:r>
          </w:p>
        </w:tc>
        <w:tc>
          <w:tcPr>
            <w:tcW w:w="920" w:type="dxa"/>
            <w:shd w:val="clear" w:color="auto" w:fill="auto"/>
            <w:noWrap/>
          </w:tcPr>
          <w:p w:rsidR="006C4FBA" w:rsidRPr="00CD2C71" w:rsidRDefault="006C4FBA" w:rsidP="006C4FBA">
            <w:pPr>
              <w:spacing w:before="0" w:after="0"/>
              <w:ind w:left="-17" w:right="0"/>
              <w:jc w:val="right"/>
              <w:rPr>
                <w:rFonts w:cstheme="minorHAnsi"/>
                <w:color w:val="0000FF"/>
                <w:sz w:val="18"/>
                <w:szCs w:val="18"/>
              </w:rPr>
            </w:pPr>
            <w:r w:rsidRPr="00CD2C71">
              <w:rPr>
                <w:rFonts w:cstheme="minorHAnsi"/>
                <w:color w:val="0000FF"/>
                <w:sz w:val="18"/>
                <w:szCs w:val="18"/>
              </w:rPr>
              <w:t>2.840,83</w:t>
            </w:r>
          </w:p>
        </w:tc>
        <w:tc>
          <w:tcPr>
            <w:tcW w:w="992" w:type="dxa"/>
            <w:shd w:val="clear" w:color="auto" w:fill="auto"/>
            <w:noWrap/>
          </w:tcPr>
          <w:p w:rsidR="006C4FBA" w:rsidRPr="00CD2C71" w:rsidRDefault="006C4FBA" w:rsidP="006C4FBA">
            <w:pPr>
              <w:spacing w:before="0" w:after="0"/>
              <w:ind w:left="-1" w:right="0"/>
              <w:jc w:val="center"/>
              <w:rPr>
                <w:rFonts w:ascii="Calibri" w:hAnsi="Calibri" w:cs="Calibri"/>
                <w:color w:val="0000FF"/>
                <w:sz w:val="18"/>
                <w:szCs w:val="18"/>
              </w:rPr>
            </w:pPr>
            <w:r w:rsidRPr="00CD2C71">
              <w:rPr>
                <w:rFonts w:ascii="Calibri" w:hAnsi="Calibri" w:cs="Calibri"/>
                <w:color w:val="0000FF"/>
                <w:sz w:val="18"/>
                <w:szCs w:val="18"/>
              </w:rPr>
              <w:t>28.408,30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22</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1000/20 radial liso. </w:t>
            </w:r>
            <w:proofErr w:type="gramStart"/>
            <w:r w:rsidRPr="006C4FBA">
              <w:rPr>
                <w:rFonts w:cstheme="minorHAnsi"/>
                <w:color w:val="000000"/>
                <w:sz w:val="18"/>
                <w:szCs w:val="18"/>
              </w:rPr>
              <w:t>com</w:t>
            </w:r>
            <w:proofErr w:type="gramEnd"/>
            <w:r w:rsidRPr="006C4FBA">
              <w:rPr>
                <w:rFonts w:cstheme="minorHAnsi"/>
                <w:color w:val="000000"/>
                <w:sz w:val="18"/>
                <w:szCs w:val="18"/>
              </w:rPr>
              <w:t xml:space="preserve"> banda para pneus radiais aplicados em eixos de tração; para veículos que rodam em baixa a média velocidade em percursos mistos em estradas de asfalto e terra, 16 lonas. </w:t>
            </w:r>
            <w:proofErr w:type="gramStart"/>
            <w:r w:rsidRPr="006C4FBA">
              <w:rPr>
                <w:rFonts w:cstheme="minorHAnsi"/>
                <w:color w:val="000000"/>
                <w:sz w:val="18"/>
                <w:szCs w:val="18"/>
              </w:rPr>
              <w:t>cr</w:t>
            </w:r>
            <w:proofErr w:type="gramEnd"/>
            <w:r w:rsidRPr="006C4FBA">
              <w:rPr>
                <w:rFonts w:cstheme="minorHAnsi"/>
                <w:color w:val="000000"/>
                <w:sz w:val="18"/>
                <w:szCs w:val="18"/>
              </w:rPr>
              <w:t>/</w:t>
            </w:r>
            <w:proofErr w:type="spellStart"/>
            <w:r w:rsidRPr="006C4FBA">
              <w:rPr>
                <w:rFonts w:cstheme="minorHAnsi"/>
                <w:color w:val="000000"/>
                <w:sz w:val="18"/>
                <w:szCs w:val="18"/>
              </w:rPr>
              <w:t>app-ibama</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obs.</w:t>
            </w:r>
            <w:proofErr w:type="gramEnd"/>
            <w:r w:rsidRPr="006C4FBA">
              <w:rPr>
                <w:rFonts w:cstheme="minorHAnsi"/>
                <w:color w:val="000000"/>
                <w:sz w:val="18"/>
                <w:szCs w:val="18"/>
              </w:rPr>
              <w:t xml:space="preserve">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2.717,58</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27.175,80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23</w:t>
            </w:r>
          </w:p>
        </w:tc>
        <w:tc>
          <w:tcPr>
            <w:tcW w:w="5953"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 xml:space="preserve">Pneu 1000/20 radial borrachudo. </w:t>
            </w:r>
            <w:proofErr w:type="gramStart"/>
            <w:r w:rsidRPr="006C4FBA">
              <w:rPr>
                <w:rFonts w:cstheme="minorHAnsi"/>
                <w:color w:val="FF0000"/>
                <w:sz w:val="18"/>
                <w:szCs w:val="18"/>
              </w:rPr>
              <w:t>com</w:t>
            </w:r>
            <w:proofErr w:type="gramEnd"/>
            <w:r w:rsidRPr="006C4FBA">
              <w:rPr>
                <w:rFonts w:cstheme="minorHAnsi"/>
                <w:color w:val="FF0000"/>
                <w:sz w:val="18"/>
                <w:szCs w:val="18"/>
              </w:rPr>
              <w:t xml:space="preserve"> banda para pneus radiais aplicados em eixos de tração; para veículos que rodam em baixa a média velocidade em percursos mistos em estradas de asfalto e terra, 16 lonas. </w:t>
            </w:r>
            <w:proofErr w:type="gramStart"/>
            <w:r w:rsidRPr="006C4FBA">
              <w:rPr>
                <w:rFonts w:cstheme="minorHAnsi"/>
                <w:color w:val="FF0000"/>
                <w:sz w:val="18"/>
                <w:szCs w:val="18"/>
              </w:rPr>
              <w:t>cr</w:t>
            </w:r>
            <w:proofErr w:type="gramEnd"/>
            <w:r w:rsidRPr="006C4FBA">
              <w:rPr>
                <w:rFonts w:cstheme="minorHAnsi"/>
                <w:color w:val="FF0000"/>
                <w:sz w:val="18"/>
                <w:szCs w:val="18"/>
              </w:rPr>
              <w:t>/</w:t>
            </w:r>
            <w:proofErr w:type="spellStart"/>
            <w:r w:rsidRPr="006C4FBA">
              <w:rPr>
                <w:rFonts w:cstheme="minorHAnsi"/>
                <w:color w:val="FF0000"/>
                <w:sz w:val="18"/>
                <w:szCs w:val="18"/>
              </w:rPr>
              <w:t>app-ibama</w:t>
            </w:r>
            <w:proofErr w:type="spellEnd"/>
            <w:r w:rsidRPr="006C4FBA">
              <w:rPr>
                <w:rFonts w:cstheme="minorHAnsi"/>
                <w:color w:val="FF0000"/>
                <w:sz w:val="18"/>
                <w:szCs w:val="18"/>
              </w:rPr>
              <w:t xml:space="preserve">. </w:t>
            </w:r>
            <w:proofErr w:type="gramStart"/>
            <w:r w:rsidRPr="006C4FBA">
              <w:rPr>
                <w:rFonts w:cstheme="minorHAnsi"/>
                <w:color w:val="FF0000"/>
                <w:sz w:val="18"/>
                <w:szCs w:val="18"/>
              </w:rPr>
              <w:t>obs.</w:t>
            </w:r>
            <w:proofErr w:type="gramEnd"/>
            <w:r w:rsidRPr="006C4FBA">
              <w:rPr>
                <w:rFonts w:cstheme="minorHAnsi"/>
                <w:color w:val="FF0000"/>
                <w:sz w:val="18"/>
                <w:szCs w:val="18"/>
              </w:rPr>
              <w:t xml:space="preserve"> fabricante/revendedor. </w:t>
            </w:r>
            <w:proofErr w:type="gramStart"/>
            <w:r w:rsidRPr="006C4FBA">
              <w:rPr>
                <w:rFonts w:cstheme="minorHAnsi"/>
                <w:color w:val="FF0000"/>
                <w:sz w:val="18"/>
                <w:szCs w:val="18"/>
              </w:rPr>
              <w:t>certificado</w:t>
            </w:r>
            <w:proofErr w:type="gramEnd"/>
            <w:r w:rsidRPr="006C4FBA">
              <w:rPr>
                <w:rFonts w:cstheme="minorHAnsi"/>
                <w:color w:val="FF0000"/>
                <w:sz w:val="18"/>
                <w:szCs w:val="18"/>
              </w:rPr>
              <w:t xml:space="preserve"> </w:t>
            </w:r>
            <w:proofErr w:type="spellStart"/>
            <w:r w:rsidRPr="006C4FBA">
              <w:rPr>
                <w:rFonts w:cstheme="minorHAnsi"/>
                <w:color w:val="FF0000"/>
                <w:sz w:val="18"/>
                <w:szCs w:val="18"/>
              </w:rPr>
              <w:t>inmetro</w:t>
            </w:r>
            <w:proofErr w:type="spellEnd"/>
            <w:r w:rsidRPr="006C4FBA">
              <w:rPr>
                <w:rFonts w:cstheme="minorHAnsi"/>
                <w:color w:val="FF0000"/>
                <w:sz w:val="18"/>
                <w:szCs w:val="18"/>
              </w:rPr>
              <w:t xml:space="preserve">. </w:t>
            </w:r>
            <w:proofErr w:type="gramStart"/>
            <w:r w:rsidRPr="006C4FBA">
              <w:rPr>
                <w:rFonts w:cstheme="minorHAnsi"/>
                <w:color w:val="FF0000"/>
                <w:sz w:val="18"/>
                <w:szCs w:val="18"/>
              </w:rPr>
              <w:t>data</w:t>
            </w:r>
            <w:proofErr w:type="gramEnd"/>
            <w:r w:rsidRPr="006C4FBA">
              <w:rPr>
                <w:rFonts w:cstheme="minorHAnsi"/>
                <w:color w:val="FF0000"/>
                <w:sz w:val="18"/>
                <w:szCs w:val="18"/>
              </w:rPr>
              <w:t xml:space="preserve"> de fabricação não superior a 12 meses. </w:t>
            </w:r>
            <w:proofErr w:type="gramStart"/>
            <w:r w:rsidRPr="006C4FBA">
              <w:rPr>
                <w:rFonts w:cstheme="minorHAnsi"/>
                <w:color w:val="FF0000"/>
                <w:sz w:val="18"/>
                <w:szCs w:val="18"/>
              </w:rPr>
              <w:t>marcas</w:t>
            </w:r>
            <w:proofErr w:type="gramEnd"/>
            <w:r w:rsidRPr="006C4FBA">
              <w:rPr>
                <w:rFonts w:cstheme="minorHAnsi"/>
                <w:color w:val="FF0000"/>
                <w:sz w:val="18"/>
                <w:szCs w:val="18"/>
              </w:rPr>
              <w:t xml:space="preserve"> de referencia: igual ou superior a </w:t>
            </w:r>
            <w:proofErr w:type="spellStart"/>
            <w:r w:rsidRPr="006C4FBA">
              <w:rPr>
                <w:rFonts w:cstheme="minorHAnsi"/>
                <w:color w:val="FF0000"/>
                <w:sz w:val="18"/>
                <w:szCs w:val="18"/>
              </w:rPr>
              <w:t>goodyear</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pirelli</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firestone</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michelin</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bridgestone</w:t>
            </w:r>
            <w:proofErr w:type="spellEnd"/>
            <w:r w:rsidRPr="006C4FBA">
              <w:rPr>
                <w:rFonts w:cstheme="minorHAnsi"/>
                <w:color w:val="FF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23</w:t>
            </w:r>
          </w:p>
        </w:tc>
        <w:tc>
          <w:tcPr>
            <w:tcW w:w="920" w:type="dxa"/>
            <w:shd w:val="clear" w:color="auto" w:fill="auto"/>
            <w:noWrap/>
          </w:tcPr>
          <w:p w:rsidR="006C4FBA" w:rsidRPr="006C4FBA" w:rsidRDefault="006C4FBA" w:rsidP="006C4FBA">
            <w:pPr>
              <w:spacing w:before="0" w:after="0"/>
              <w:ind w:left="-17" w:right="0"/>
              <w:jc w:val="right"/>
              <w:rPr>
                <w:rFonts w:cstheme="minorHAnsi"/>
                <w:color w:val="FF0000"/>
                <w:sz w:val="18"/>
                <w:szCs w:val="18"/>
              </w:rPr>
            </w:pPr>
            <w:r w:rsidRPr="006C4FBA">
              <w:rPr>
                <w:rFonts w:cstheme="minorHAnsi"/>
                <w:color w:val="FF0000"/>
                <w:sz w:val="18"/>
                <w:szCs w:val="18"/>
              </w:rPr>
              <w:t>2.842,17</w:t>
            </w:r>
          </w:p>
        </w:tc>
        <w:tc>
          <w:tcPr>
            <w:tcW w:w="992" w:type="dxa"/>
            <w:shd w:val="clear" w:color="auto" w:fill="auto"/>
            <w:noWrap/>
          </w:tcPr>
          <w:p w:rsidR="006C4FBA" w:rsidRDefault="006C4FBA" w:rsidP="006C4FBA">
            <w:pPr>
              <w:spacing w:before="0" w:after="0"/>
              <w:ind w:left="-1" w:right="0"/>
              <w:jc w:val="center"/>
              <w:rPr>
                <w:rFonts w:ascii="Calibri" w:hAnsi="Calibri" w:cs="Calibri"/>
                <w:color w:val="FF0000"/>
                <w:sz w:val="18"/>
                <w:szCs w:val="18"/>
              </w:rPr>
            </w:pPr>
            <w:r>
              <w:rPr>
                <w:rFonts w:ascii="Calibri" w:hAnsi="Calibri" w:cs="Calibri"/>
                <w:color w:val="FF0000"/>
                <w:sz w:val="18"/>
                <w:szCs w:val="18"/>
              </w:rPr>
              <w:t>65.369,91</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24</w:t>
            </w:r>
          </w:p>
        </w:tc>
        <w:tc>
          <w:tcPr>
            <w:tcW w:w="5953"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 xml:space="preserve">Pneu 1000/20 radial borrachudo. </w:t>
            </w:r>
            <w:proofErr w:type="gramStart"/>
            <w:r w:rsidRPr="006C4FBA">
              <w:rPr>
                <w:rFonts w:cstheme="minorHAnsi"/>
                <w:color w:val="0000FF"/>
                <w:sz w:val="18"/>
                <w:szCs w:val="18"/>
              </w:rPr>
              <w:t>com</w:t>
            </w:r>
            <w:proofErr w:type="gramEnd"/>
            <w:r w:rsidRPr="006C4FBA">
              <w:rPr>
                <w:rFonts w:cstheme="minorHAnsi"/>
                <w:color w:val="0000FF"/>
                <w:sz w:val="18"/>
                <w:szCs w:val="18"/>
              </w:rPr>
              <w:t xml:space="preserve"> banda para pneus radiais aplicados em eixos de tração; para veículos que rodam em baixa a média velocidade em percursos mistos em estradas de asfalto e terra, 16 lonas. </w:t>
            </w:r>
            <w:proofErr w:type="gramStart"/>
            <w:r w:rsidRPr="006C4FBA">
              <w:rPr>
                <w:rFonts w:cstheme="minorHAnsi"/>
                <w:color w:val="0000FF"/>
                <w:sz w:val="18"/>
                <w:szCs w:val="18"/>
              </w:rPr>
              <w:t>cr</w:t>
            </w:r>
            <w:proofErr w:type="gramEnd"/>
            <w:r w:rsidRPr="006C4FBA">
              <w:rPr>
                <w:rFonts w:cstheme="minorHAnsi"/>
                <w:color w:val="0000FF"/>
                <w:sz w:val="18"/>
                <w:szCs w:val="18"/>
              </w:rPr>
              <w:t>/</w:t>
            </w:r>
            <w:proofErr w:type="spellStart"/>
            <w:r w:rsidRPr="006C4FBA">
              <w:rPr>
                <w:rFonts w:cstheme="minorHAnsi"/>
                <w:color w:val="0000FF"/>
                <w:sz w:val="18"/>
                <w:szCs w:val="18"/>
              </w:rPr>
              <w:t>app-ibama</w:t>
            </w:r>
            <w:proofErr w:type="spellEnd"/>
            <w:r w:rsidRPr="006C4FBA">
              <w:rPr>
                <w:rFonts w:cstheme="minorHAnsi"/>
                <w:color w:val="0000FF"/>
                <w:sz w:val="18"/>
                <w:szCs w:val="18"/>
              </w:rPr>
              <w:t xml:space="preserve">. </w:t>
            </w:r>
            <w:proofErr w:type="gramStart"/>
            <w:r w:rsidRPr="006C4FBA">
              <w:rPr>
                <w:rFonts w:cstheme="minorHAnsi"/>
                <w:color w:val="0000FF"/>
                <w:sz w:val="18"/>
                <w:szCs w:val="18"/>
              </w:rPr>
              <w:t>obs.</w:t>
            </w:r>
            <w:proofErr w:type="gramEnd"/>
            <w:r w:rsidRPr="006C4FBA">
              <w:rPr>
                <w:rFonts w:cstheme="minorHAnsi"/>
                <w:color w:val="0000FF"/>
                <w:sz w:val="18"/>
                <w:szCs w:val="18"/>
              </w:rPr>
              <w:t xml:space="preserve"> fabricante/revendedor. </w:t>
            </w:r>
            <w:proofErr w:type="gramStart"/>
            <w:r w:rsidRPr="006C4FBA">
              <w:rPr>
                <w:rFonts w:cstheme="minorHAnsi"/>
                <w:color w:val="0000FF"/>
                <w:sz w:val="18"/>
                <w:szCs w:val="18"/>
              </w:rPr>
              <w:t>certificado</w:t>
            </w:r>
            <w:proofErr w:type="gramEnd"/>
            <w:r w:rsidRPr="006C4FBA">
              <w:rPr>
                <w:rFonts w:cstheme="minorHAnsi"/>
                <w:color w:val="0000FF"/>
                <w:sz w:val="18"/>
                <w:szCs w:val="18"/>
              </w:rPr>
              <w:t xml:space="preserve"> </w:t>
            </w:r>
            <w:proofErr w:type="spellStart"/>
            <w:r w:rsidRPr="006C4FBA">
              <w:rPr>
                <w:rFonts w:cstheme="minorHAnsi"/>
                <w:color w:val="0000FF"/>
                <w:sz w:val="18"/>
                <w:szCs w:val="18"/>
              </w:rPr>
              <w:t>inmetro</w:t>
            </w:r>
            <w:proofErr w:type="spellEnd"/>
            <w:r w:rsidRPr="006C4FBA">
              <w:rPr>
                <w:rFonts w:cstheme="minorHAnsi"/>
                <w:color w:val="0000FF"/>
                <w:sz w:val="18"/>
                <w:szCs w:val="18"/>
              </w:rPr>
              <w:t xml:space="preserve">. </w:t>
            </w:r>
            <w:proofErr w:type="gramStart"/>
            <w:r w:rsidRPr="006C4FBA">
              <w:rPr>
                <w:rFonts w:cstheme="minorHAnsi"/>
                <w:color w:val="0000FF"/>
                <w:sz w:val="18"/>
                <w:szCs w:val="18"/>
              </w:rPr>
              <w:t>data</w:t>
            </w:r>
            <w:proofErr w:type="gramEnd"/>
            <w:r w:rsidRPr="006C4FBA">
              <w:rPr>
                <w:rFonts w:cstheme="minorHAnsi"/>
                <w:color w:val="0000FF"/>
                <w:sz w:val="18"/>
                <w:szCs w:val="18"/>
              </w:rPr>
              <w:t xml:space="preserve"> de fabricação não superior a 12 meses. </w:t>
            </w:r>
            <w:proofErr w:type="gramStart"/>
            <w:r w:rsidRPr="006C4FBA">
              <w:rPr>
                <w:rFonts w:cstheme="minorHAnsi"/>
                <w:color w:val="0000FF"/>
                <w:sz w:val="18"/>
                <w:szCs w:val="18"/>
              </w:rPr>
              <w:t>marcas</w:t>
            </w:r>
            <w:proofErr w:type="gramEnd"/>
            <w:r w:rsidRPr="006C4FBA">
              <w:rPr>
                <w:rFonts w:cstheme="minorHAnsi"/>
                <w:color w:val="0000FF"/>
                <w:sz w:val="18"/>
                <w:szCs w:val="18"/>
              </w:rPr>
              <w:t xml:space="preserve"> de referencia: igual ou superior a </w:t>
            </w:r>
            <w:proofErr w:type="spellStart"/>
            <w:r w:rsidRPr="006C4FBA">
              <w:rPr>
                <w:rFonts w:cstheme="minorHAnsi"/>
                <w:color w:val="0000FF"/>
                <w:sz w:val="18"/>
                <w:szCs w:val="18"/>
              </w:rPr>
              <w:t>goodyear</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pirelli</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firestone</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michelin</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bridgestone</w:t>
            </w:r>
            <w:proofErr w:type="spellEnd"/>
            <w:r w:rsidRPr="006C4FBA">
              <w:rPr>
                <w:rFonts w:cstheme="minorHAnsi"/>
                <w:color w:val="0000FF"/>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FF"/>
                <w:sz w:val="18"/>
                <w:szCs w:val="18"/>
              </w:rPr>
            </w:pPr>
            <w:proofErr w:type="gramStart"/>
            <w:r w:rsidRPr="006C4FBA">
              <w:rPr>
                <w:rFonts w:cstheme="minorHAnsi"/>
                <w:color w:val="0000FF"/>
                <w:sz w:val="18"/>
                <w:szCs w:val="18"/>
              </w:rPr>
              <w:t>7</w:t>
            </w:r>
            <w:proofErr w:type="gramEnd"/>
          </w:p>
        </w:tc>
        <w:tc>
          <w:tcPr>
            <w:tcW w:w="920" w:type="dxa"/>
            <w:shd w:val="clear" w:color="auto" w:fill="auto"/>
            <w:noWrap/>
          </w:tcPr>
          <w:p w:rsidR="006C4FBA" w:rsidRPr="00CD2C71" w:rsidRDefault="006C4FBA" w:rsidP="006C4FBA">
            <w:pPr>
              <w:spacing w:before="0" w:after="0"/>
              <w:ind w:left="-17" w:right="0"/>
              <w:jc w:val="right"/>
              <w:rPr>
                <w:rFonts w:cstheme="minorHAnsi"/>
                <w:color w:val="0000FF"/>
                <w:sz w:val="18"/>
                <w:szCs w:val="18"/>
              </w:rPr>
            </w:pPr>
            <w:r w:rsidRPr="00CD2C71">
              <w:rPr>
                <w:rFonts w:cstheme="minorHAnsi"/>
                <w:color w:val="0000FF"/>
                <w:sz w:val="18"/>
                <w:szCs w:val="18"/>
              </w:rPr>
              <w:t>2.842,17</w:t>
            </w:r>
          </w:p>
        </w:tc>
        <w:tc>
          <w:tcPr>
            <w:tcW w:w="992" w:type="dxa"/>
            <w:shd w:val="clear" w:color="auto" w:fill="auto"/>
            <w:noWrap/>
          </w:tcPr>
          <w:p w:rsidR="006C4FBA" w:rsidRPr="00CD2C71" w:rsidRDefault="006C4FBA" w:rsidP="006C4FBA">
            <w:pPr>
              <w:spacing w:before="0" w:after="0"/>
              <w:ind w:left="-1" w:right="0"/>
              <w:jc w:val="center"/>
              <w:rPr>
                <w:rFonts w:ascii="Calibri" w:hAnsi="Calibri" w:cs="Calibri"/>
                <w:color w:val="0000FF"/>
                <w:sz w:val="18"/>
                <w:szCs w:val="18"/>
              </w:rPr>
            </w:pPr>
            <w:r w:rsidRPr="00CD2C71">
              <w:rPr>
                <w:rFonts w:ascii="Calibri" w:hAnsi="Calibri" w:cs="Calibri"/>
                <w:color w:val="0000FF"/>
                <w:sz w:val="18"/>
                <w:szCs w:val="18"/>
              </w:rPr>
              <w:t>19.895,19</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25</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215/75 </w:t>
            </w:r>
            <w:proofErr w:type="gramStart"/>
            <w:r w:rsidRPr="006C4FBA">
              <w:rPr>
                <w:rFonts w:cstheme="minorHAnsi"/>
                <w:color w:val="000000"/>
                <w:sz w:val="18"/>
                <w:szCs w:val="18"/>
              </w:rPr>
              <w:t>r17,</w:t>
            </w:r>
            <w:proofErr w:type="gramEnd"/>
            <w:r w:rsidRPr="006C4FBA">
              <w:rPr>
                <w:rFonts w:cstheme="minorHAnsi"/>
                <w:color w:val="000000"/>
                <w:sz w:val="18"/>
                <w:szCs w:val="18"/>
              </w:rPr>
              <w:t xml:space="preserve">5 (liso): pneu para micro-ônibus, construção radial, aro 1,5, mínimo de 12 lonas, capacidade de carga mínimo de 1700/1600, profundidade dos sulcos no mínimo de 13,5mm, diâmetro externo no mínimo de 775,77mm, novo (primeira vida), obs . </w:t>
            </w:r>
            <w:proofErr w:type="gramStart"/>
            <w:r w:rsidRPr="006C4FBA">
              <w:rPr>
                <w:rFonts w:cstheme="minorHAnsi"/>
                <w:color w:val="000000"/>
                <w:sz w:val="18"/>
                <w:szCs w:val="18"/>
              </w:rPr>
              <w:t>fabricante</w:t>
            </w:r>
            <w:proofErr w:type="gramEnd"/>
            <w:r w:rsidRPr="006C4FBA">
              <w:rPr>
                <w:rFonts w:cstheme="minorHAnsi"/>
                <w:color w:val="000000"/>
                <w:sz w:val="18"/>
                <w:szCs w:val="18"/>
              </w:rPr>
              <w:t xml:space="preserv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16</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1.020,44</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16.327,04</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26</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novo, medida 205/60 r15, construção radial, para veículo de passeio, aro 15, não </w:t>
            </w:r>
            <w:proofErr w:type="spellStart"/>
            <w:r w:rsidRPr="006C4FBA">
              <w:rPr>
                <w:rFonts w:cstheme="minorHAnsi"/>
                <w:color w:val="000000"/>
                <w:sz w:val="18"/>
                <w:szCs w:val="18"/>
              </w:rPr>
              <w:t>remoldado</w:t>
            </w:r>
            <w:proofErr w:type="spellEnd"/>
            <w:r w:rsidRPr="006C4FBA">
              <w:rPr>
                <w:rFonts w:cstheme="minorHAnsi"/>
                <w:color w:val="000000"/>
                <w:sz w:val="18"/>
                <w:szCs w:val="18"/>
              </w:rPr>
              <w:t xml:space="preserve">, não recauchutado ou recondicionado, obs.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12</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589,42</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7.073,04</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27</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automotivo novo, medida 215/80 r16, construção radial, para veículo de passeio ou utilitário, aro 16, não </w:t>
            </w:r>
            <w:proofErr w:type="spellStart"/>
            <w:r w:rsidRPr="006C4FBA">
              <w:rPr>
                <w:rFonts w:cstheme="minorHAnsi"/>
                <w:color w:val="000000"/>
                <w:sz w:val="18"/>
                <w:szCs w:val="18"/>
              </w:rPr>
              <w:t>remoldado</w:t>
            </w:r>
            <w:proofErr w:type="spellEnd"/>
            <w:r w:rsidRPr="006C4FBA">
              <w:rPr>
                <w:rFonts w:cstheme="minorHAnsi"/>
                <w:color w:val="000000"/>
                <w:sz w:val="18"/>
                <w:szCs w:val="18"/>
              </w:rPr>
              <w:t xml:space="preserve">, não recauchutado ou </w:t>
            </w:r>
            <w:proofErr w:type="spellStart"/>
            <w:r w:rsidRPr="006C4FBA">
              <w:rPr>
                <w:rFonts w:cstheme="minorHAnsi"/>
                <w:color w:val="000000"/>
                <w:sz w:val="18"/>
                <w:szCs w:val="18"/>
              </w:rPr>
              <w:t>recondicionad</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obs.</w:t>
            </w:r>
            <w:proofErr w:type="gramEnd"/>
            <w:r w:rsidRPr="006C4FBA">
              <w:rPr>
                <w:rFonts w:cstheme="minorHAnsi"/>
                <w:color w:val="000000"/>
                <w:sz w:val="18"/>
                <w:szCs w:val="18"/>
              </w:rPr>
              <w:t xml:space="preserve">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8</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863,38</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6.907,04</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28</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automotivo novo, misto, medida 265/70 r16, construção radial, para veículo utilitário/picape, aro 16, não </w:t>
            </w:r>
            <w:proofErr w:type="spellStart"/>
            <w:r w:rsidRPr="006C4FBA">
              <w:rPr>
                <w:rFonts w:cstheme="minorHAnsi"/>
                <w:color w:val="000000"/>
                <w:sz w:val="18"/>
                <w:szCs w:val="18"/>
              </w:rPr>
              <w:t>remoldado</w:t>
            </w:r>
            <w:proofErr w:type="spellEnd"/>
            <w:r w:rsidRPr="006C4FBA">
              <w:rPr>
                <w:rFonts w:cstheme="minorHAnsi"/>
                <w:color w:val="000000"/>
                <w:sz w:val="18"/>
                <w:szCs w:val="18"/>
              </w:rPr>
              <w:t xml:space="preserve">, não recauchutado ou recondicionado, obs.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w:t>
            </w:r>
            <w:r w:rsidRPr="006C4FBA">
              <w:rPr>
                <w:rFonts w:cstheme="minorHAnsi"/>
                <w:color w:val="000000"/>
                <w:sz w:val="18"/>
                <w:szCs w:val="18"/>
              </w:rPr>
              <w:lastRenderedPageBreak/>
              <w:t xml:space="preserve">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lastRenderedPageBreak/>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6</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1.018,35</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6.110,10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lastRenderedPageBreak/>
              <w:t>29</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10-16.5 10 lonas, selo do </w:t>
            </w:r>
            <w:proofErr w:type="spellStart"/>
            <w:proofErr w:type="gramStart"/>
            <w:r w:rsidRPr="006C4FBA">
              <w:rPr>
                <w:rFonts w:cstheme="minorHAnsi"/>
                <w:color w:val="000000"/>
                <w:sz w:val="18"/>
                <w:szCs w:val="18"/>
              </w:rPr>
              <w:t>inmetro</w:t>
            </w:r>
            <w:proofErr w:type="spellEnd"/>
            <w:proofErr w:type="gramEnd"/>
            <w:r w:rsidRPr="006C4FBA">
              <w:rPr>
                <w:rFonts w:cstheme="minorHAnsi"/>
                <w:color w:val="000000"/>
                <w:sz w:val="18"/>
                <w:szCs w:val="18"/>
              </w:rPr>
              <w:t xml:space="preserve">, garantia de 05 anos, produto novo, obs.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referência: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20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2.024,96</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40.499,20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30</w:t>
            </w:r>
          </w:p>
        </w:tc>
        <w:tc>
          <w:tcPr>
            <w:tcW w:w="5953"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 xml:space="preserve">Pneu novo, medida 17.5-25, para aro 25 polegadas, construção radial ou diagonal, destinado a máquinas de terraplenagem (pá carregadeira, </w:t>
            </w:r>
            <w:proofErr w:type="spellStart"/>
            <w:r w:rsidRPr="006C4FBA">
              <w:rPr>
                <w:rFonts w:cstheme="minorHAnsi"/>
                <w:color w:val="FF0000"/>
                <w:sz w:val="18"/>
                <w:szCs w:val="18"/>
              </w:rPr>
              <w:t>motoniveladora</w:t>
            </w:r>
            <w:proofErr w:type="spellEnd"/>
            <w:r w:rsidRPr="006C4FBA">
              <w:rPr>
                <w:rFonts w:cstheme="minorHAnsi"/>
                <w:color w:val="FF0000"/>
                <w:sz w:val="18"/>
                <w:szCs w:val="18"/>
              </w:rPr>
              <w:t xml:space="preserve">, retroescavadeira ou similares), com banda de rodagem tipo l3/e3 ou g2/ l </w:t>
            </w:r>
            <w:proofErr w:type="gramStart"/>
            <w:r w:rsidRPr="006C4FBA">
              <w:rPr>
                <w:rFonts w:cstheme="minorHAnsi"/>
                <w:color w:val="FF0000"/>
                <w:sz w:val="18"/>
                <w:szCs w:val="18"/>
              </w:rPr>
              <w:t>2</w:t>
            </w:r>
            <w:proofErr w:type="gramEnd"/>
            <w:r w:rsidRPr="006C4FBA">
              <w:rPr>
                <w:rFonts w:cstheme="minorHAnsi"/>
                <w:color w:val="FF0000"/>
                <w:sz w:val="18"/>
                <w:szCs w:val="18"/>
              </w:rPr>
              <w:t>, adequada para operações em terrenos severos, cascalho, terra e uso fora de estrada (</w:t>
            </w:r>
            <w:proofErr w:type="spellStart"/>
            <w:r w:rsidRPr="006C4FBA">
              <w:rPr>
                <w:rFonts w:cstheme="minorHAnsi"/>
                <w:color w:val="FF0000"/>
                <w:sz w:val="18"/>
                <w:szCs w:val="18"/>
              </w:rPr>
              <w:t>otr</w:t>
            </w:r>
            <w:proofErr w:type="spellEnd"/>
            <w:r w:rsidRPr="006C4FBA">
              <w:rPr>
                <w:rFonts w:cstheme="minorHAnsi"/>
                <w:color w:val="FF0000"/>
                <w:sz w:val="18"/>
                <w:szCs w:val="18"/>
              </w:rPr>
              <w:t xml:space="preserve">).obs. fabricante/revendedor. </w:t>
            </w:r>
            <w:proofErr w:type="gramStart"/>
            <w:r w:rsidRPr="006C4FBA">
              <w:rPr>
                <w:rFonts w:cstheme="minorHAnsi"/>
                <w:color w:val="FF0000"/>
                <w:sz w:val="18"/>
                <w:szCs w:val="18"/>
              </w:rPr>
              <w:t>certificado</w:t>
            </w:r>
            <w:proofErr w:type="gramEnd"/>
            <w:r w:rsidRPr="006C4FBA">
              <w:rPr>
                <w:rFonts w:cstheme="minorHAnsi"/>
                <w:color w:val="FF0000"/>
                <w:sz w:val="18"/>
                <w:szCs w:val="18"/>
              </w:rPr>
              <w:t xml:space="preserve"> </w:t>
            </w:r>
            <w:proofErr w:type="spellStart"/>
            <w:r w:rsidRPr="006C4FBA">
              <w:rPr>
                <w:rFonts w:cstheme="minorHAnsi"/>
                <w:color w:val="FF0000"/>
                <w:sz w:val="18"/>
                <w:szCs w:val="18"/>
              </w:rPr>
              <w:t>inmetro</w:t>
            </w:r>
            <w:proofErr w:type="spellEnd"/>
            <w:r w:rsidRPr="006C4FBA">
              <w:rPr>
                <w:rFonts w:cstheme="minorHAnsi"/>
                <w:color w:val="FF0000"/>
                <w:sz w:val="18"/>
                <w:szCs w:val="18"/>
              </w:rPr>
              <w:t xml:space="preserve">. </w:t>
            </w:r>
            <w:proofErr w:type="gramStart"/>
            <w:r w:rsidRPr="006C4FBA">
              <w:rPr>
                <w:rFonts w:cstheme="minorHAnsi"/>
                <w:color w:val="FF0000"/>
                <w:sz w:val="18"/>
                <w:szCs w:val="18"/>
              </w:rPr>
              <w:t>data</w:t>
            </w:r>
            <w:proofErr w:type="gramEnd"/>
            <w:r w:rsidRPr="006C4FBA">
              <w:rPr>
                <w:rFonts w:cstheme="minorHAnsi"/>
                <w:color w:val="FF0000"/>
                <w:sz w:val="18"/>
                <w:szCs w:val="18"/>
              </w:rPr>
              <w:t xml:space="preserve"> de fabricação não superior a 12 meses. </w:t>
            </w:r>
            <w:proofErr w:type="gramStart"/>
            <w:r w:rsidRPr="006C4FBA">
              <w:rPr>
                <w:rFonts w:cstheme="minorHAnsi"/>
                <w:color w:val="FF0000"/>
                <w:sz w:val="18"/>
                <w:szCs w:val="18"/>
              </w:rPr>
              <w:t>marcas</w:t>
            </w:r>
            <w:proofErr w:type="gramEnd"/>
            <w:r w:rsidRPr="006C4FBA">
              <w:rPr>
                <w:rFonts w:cstheme="minorHAnsi"/>
                <w:color w:val="FF0000"/>
                <w:sz w:val="18"/>
                <w:szCs w:val="18"/>
              </w:rPr>
              <w:t xml:space="preserve"> de referencia: igual ou superior a </w:t>
            </w:r>
            <w:proofErr w:type="spellStart"/>
            <w:r w:rsidRPr="006C4FBA">
              <w:rPr>
                <w:rFonts w:cstheme="minorHAnsi"/>
                <w:color w:val="FF0000"/>
                <w:sz w:val="18"/>
                <w:szCs w:val="18"/>
              </w:rPr>
              <w:t>goodyear</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pirelli</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firestone</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michelin</w:t>
            </w:r>
            <w:proofErr w:type="spellEnd"/>
            <w:r w:rsidRPr="006C4FBA">
              <w:rPr>
                <w:rFonts w:cstheme="minorHAnsi"/>
                <w:color w:val="FF0000"/>
                <w:sz w:val="18"/>
                <w:szCs w:val="18"/>
              </w:rPr>
              <w:t xml:space="preserve">, </w:t>
            </w:r>
            <w:proofErr w:type="spellStart"/>
            <w:r w:rsidRPr="006C4FBA">
              <w:rPr>
                <w:rFonts w:cstheme="minorHAnsi"/>
                <w:color w:val="FF0000"/>
                <w:sz w:val="18"/>
                <w:szCs w:val="18"/>
              </w:rPr>
              <w:t>bridgestone</w:t>
            </w:r>
            <w:proofErr w:type="spellEnd"/>
            <w:r w:rsidRPr="006C4FBA">
              <w:rPr>
                <w:rFonts w:cstheme="minorHAnsi"/>
                <w:color w:val="FF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FF0000"/>
                <w:sz w:val="18"/>
                <w:szCs w:val="18"/>
              </w:rPr>
            </w:pPr>
            <w:r w:rsidRPr="006C4FBA">
              <w:rPr>
                <w:rFonts w:cstheme="minorHAnsi"/>
                <w:color w:val="FF0000"/>
                <w:sz w:val="18"/>
                <w:szCs w:val="18"/>
              </w:rPr>
              <w:t>42</w:t>
            </w:r>
          </w:p>
        </w:tc>
        <w:tc>
          <w:tcPr>
            <w:tcW w:w="920" w:type="dxa"/>
            <w:shd w:val="clear" w:color="auto" w:fill="auto"/>
            <w:noWrap/>
          </w:tcPr>
          <w:p w:rsidR="006C4FBA" w:rsidRPr="006C4FBA" w:rsidRDefault="006C4FBA" w:rsidP="006C4FBA">
            <w:pPr>
              <w:spacing w:before="0" w:after="0"/>
              <w:ind w:left="-17" w:right="0"/>
              <w:jc w:val="right"/>
              <w:rPr>
                <w:rFonts w:cstheme="minorHAnsi"/>
                <w:color w:val="FF0000"/>
                <w:sz w:val="18"/>
                <w:szCs w:val="18"/>
              </w:rPr>
            </w:pPr>
            <w:r w:rsidRPr="006C4FBA">
              <w:rPr>
                <w:rFonts w:cstheme="minorHAnsi"/>
                <w:color w:val="FF0000"/>
                <w:sz w:val="18"/>
                <w:szCs w:val="18"/>
              </w:rPr>
              <w:t>4.802,77</w:t>
            </w:r>
          </w:p>
        </w:tc>
        <w:tc>
          <w:tcPr>
            <w:tcW w:w="992" w:type="dxa"/>
            <w:shd w:val="clear" w:color="auto" w:fill="auto"/>
            <w:noWrap/>
          </w:tcPr>
          <w:p w:rsidR="006C4FBA" w:rsidRDefault="006C4FBA" w:rsidP="006C4FBA">
            <w:pPr>
              <w:spacing w:before="0" w:after="0"/>
              <w:ind w:left="-1" w:right="0"/>
              <w:jc w:val="center"/>
              <w:rPr>
                <w:rFonts w:ascii="Calibri" w:hAnsi="Calibri" w:cs="Calibri"/>
                <w:color w:val="FF0000"/>
                <w:sz w:val="18"/>
                <w:szCs w:val="18"/>
              </w:rPr>
            </w:pPr>
            <w:r>
              <w:rPr>
                <w:rFonts w:ascii="Calibri" w:hAnsi="Calibri" w:cs="Calibri"/>
                <w:color w:val="FF0000"/>
                <w:sz w:val="18"/>
                <w:szCs w:val="18"/>
              </w:rPr>
              <w:t>201.716,34</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31</w:t>
            </w:r>
          </w:p>
        </w:tc>
        <w:tc>
          <w:tcPr>
            <w:tcW w:w="5953"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 xml:space="preserve">Pneu novo, medida 17.5-25, para aro 25 polegadas, construção radial ou diagonal, destinado a máquinas de terraplenagem (pá carregadeira, </w:t>
            </w:r>
            <w:proofErr w:type="spellStart"/>
            <w:r w:rsidRPr="006C4FBA">
              <w:rPr>
                <w:rFonts w:cstheme="minorHAnsi"/>
                <w:color w:val="0000FF"/>
                <w:sz w:val="18"/>
                <w:szCs w:val="18"/>
              </w:rPr>
              <w:t>motoniveladora</w:t>
            </w:r>
            <w:proofErr w:type="spellEnd"/>
            <w:r w:rsidRPr="006C4FBA">
              <w:rPr>
                <w:rFonts w:cstheme="minorHAnsi"/>
                <w:color w:val="0000FF"/>
                <w:sz w:val="18"/>
                <w:szCs w:val="18"/>
              </w:rPr>
              <w:t xml:space="preserve">, retroescavadeira ou similares), com banda de rodagem tipo l3/e3 ou g2/ l </w:t>
            </w:r>
            <w:proofErr w:type="gramStart"/>
            <w:r w:rsidRPr="006C4FBA">
              <w:rPr>
                <w:rFonts w:cstheme="minorHAnsi"/>
                <w:color w:val="0000FF"/>
                <w:sz w:val="18"/>
                <w:szCs w:val="18"/>
              </w:rPr>
              <w:t>2</w:t>
            </w:r>
            <w:proofErr w:type="gramEnd"/>
            <w:r w:rsidRPr="006C4FBA">
              <w:rPr>
                <w:rFonts w:cstheme="minorHAnsi"/>
                <w:color w:val="0000FF"/>
                <w:sz w:val="18"/>
                <w:szCs w:val="18"/>
              </w:rPr>
              <w:t>, adequada para operações em terrenos severos, cascalho, terra e uso fora de estrada (</w:t>
            </w:r>
            <w:proofErr w:type="spellStart"/>
            <w:r w:rsidRPr="006C4FBA">
              <w:rPr>
                <w:rFonts w:cstheme="minorHAnsi"/>
                <w:color w:val="0000FF"/>
                <w:sz w:val="18"/>
                <w:szCs w:val="18"/>
              </w:rPr>
              <w:t>otr</w:t>
            </w:r>
            <w:proofErr w:type="spellEnd"/>
            <w:r w:rsidRPr="006C4FBA">
              <w:rPr>
                <w:rFonts w:cstheme="minorHAnsi"/>
                <w:color w:val="0000FF"/>
                <w:sz w:val="18"/>
                <w:szCs w:val="18"/>
              </w:rPr>
              <w:t xml:space="preserve">).obs. fabricante/revendedor. </w:t>
            </w:r>
            <w:proofErr w:type="gramStart"/>
            <w:r w:rsidRPr="006C4FBA">
              <w:rPr>
                <w:rFonts w:cstheme="minorHAnsi"/>
                <w:color w:val="0000FF"/>
                <w:sz w:val="18"/>
                <w:szCs w:val="18"/>
              </w:rPr>
              <w:t>certificado</w:t>
            </w:r>
            <w:proofErr w:type="gramEnd"/>
            <w:r w:rsidRPr="006C4FBA">
              <w:rPr>
                <w:rFonts w:cstheme="minorHAnsi"/>
                <w:color w:val="0000FF"/>
                <w:sz w:val="18"/>
                <w:szCs w:val="18"/>
              </w:rPr>
              <w:t xml:space="preserve"> </w:t>
            </w:r>
            <w:proofErr w:type="spellStart"/>
            <w:r w:rsidRPr="006C4FBA">
              <w:rPr>
                <w:rFonts w:cstheme="minorHAnsi"/>
                <w:color w:val="0000FF"/>
                <w:sz w:val="18"/>
                <w:szCs w:val="18"/>
              </w:rPr>
              <w:t>inmetro</w:t>
            </w:r>
            <w:proofErr w:type="spellEnd"/>
            <w:r w:rsidRPr="006C4FBA">
              <w:rPr>
                <w:rFonts w:cstheme="minorHAnsi"/>
                <w:color w:val="0000FF"/>
                <w:sz w:val="18"/>
                <w:szCs w:val="18"/>
              </w:rPr>
              <w:t xml:space="preserve">. </w:t>
            </w:r>
            <w:proofErr w:type="gramStart"/>
            <w:r w:rsidRPr="006C4FBA">
              <w:rPr>
                <w:rFonts w:cstheme="minorHAnsi"/>
                <w:color w:val="0000FF"/>
                <w:sz w:val="18"/>
                <w:szCs w:val="18"/>
              </w:rPr>
              <w:t>data</w:t>
            </w:r>
            <w:proofErr w:type="gramEnd"/>
            <w:r w:rsidRPr="006C4FBA">
              <w:rPr>
                <w:rFonts w:cstheme="minorHAnsi"/>
                <w:color w:val="0000FF"/>
                <w:sz w:val="18"/>
                <w:szCs w:val="18"/>
              </w:rPr>
              <w:t xml:space="preserve"> de fabricação não superior a 12 meses. </w:t>
            </w:r>
            <w:proofErr w:type="gramStart"/>
            <w:r w:rsidRPr="006C4FBA">
              <w:rPr>
                <w:rFonts w:cstheme="minorHAnsi"/>
                <w:color w:val="0000FF"/>
                <w:sz w:val="18"/>
                <w:szCs w:val="18"/>
              </w:rPr>
              <w:t>marcas</w:t>
            </w:r>
            <w:proofErr w:type="gramEnd"/>
            <w:r w:rsidRPr="006C4FBA">
              <w:rPr>
                <w:rFonts w:cstheme="minorHAnsi"/>
                <w:color w:val="0000FF"/>
                <w:sz w:val="18"/>
                <w:szCs w:val="18"/>
              </w:rPr>
              <w:t xml:space="preserve"> de referencia: igual ou superior a </w:t>
            </w:r>
            <w:proofErr w:type="spellStart"/>
            <w:r w:rsidRPr="006C4FBA">
              <w:rPr>
                <w:rFonts w:cstheme="minorHAnsi"/>
                <w:color w:val="0000FF"/>
                <w:sz w:val="18"/>
                <w:szCs w:val="18"/>
              </w:rPr>
              <w:t>goodyear</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pirelli</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firestone</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michelin</w:t>
            </w:r>
            <w:proofErr w:type="spellEnd"/>
            <w:r w:rsidRPr="006C4FBA">
              <w:rPr>
                <w:rFonts w:cstheme="minorHAnsi"/>
                <w:color w:val="0000FF"/>
                <w:sz w:val="18"/>
                <w:szCs w:val="18"/>
              </w:rPr>
              <w:t xml:space="preserve">, </w:t>
            </w:r>
            <w:proofErr w:type="spellStart"/>
            <w:r w:rsidRPr="006C4FBA">
              <w:rPr>
                <w:rFonts w:cstheme="minorHAnsi"/>
                <w:color w:val="0000FF"/>
                <w:sz w:val="18"/>
                <w:szCs w:val="18"/>
              </w:rPr>
              <w:t>bridgestone</w:t>
            </w:r>
            <w:proofErr w:type="spellEnd"/>
            <w:r w:rsidRPr="006C4FBA">
              <w:rPr>
                <w:rFonts w:cstheme="minorHAnsi"/>
                <w:color w:val="0000FF"/>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FF"/>
                <w:sz w:val="18"/>
                <w:szCs w:val="18"/>
              </w:rPr>
            </w:pPr>
            <w:r w:rsidRPr="006C4FBA">
              <w:rPr>
                <w:rFonts w:cstheme="minorHAnsi"/>
                <w:color w:val="0000FF"/>
                <w:sz w:val="18"/>
                <w:szCs w:val="18"/>
              </w:rPr>
              <w:t>14</w:t>
            </w:r>
          </w:p>
        </w:tc>
        <w:tc>
          <w:tcPr>
            <w:tcW w:w="920" w:type="dxa"/>
            <w:shd w:val="clear" w:color="auto" w:fill="auto"/>
            <w:noWrap/>
          </w:tcPr>
          <w:p w:rsidR="006C4FBA" w:rsidRPr="00CD2C71" w:rsidRDefault="006C4FBA" w:rsidP="006C4FBA">
            <w:pPr>
              <w:spacing w:before="0" w:after="0"/>
              <w:ind w:left="-17" w:right="0"/>
              <w:jc w:val="right"/>
              <w:rPr>
                <w:rFonts w:cstheme="minorHAnsi"/>
                <w:color w:val="0000FF"/>
                <w:sz w:val="18"/>
                <w:szCs w:val="18"/>
              </w:rPr>
            </w:pPr>
            <w:r w:rsidRPr="00CD2C71">
              <w:rPr>
                <w:rFonts w:cstheme="minorHAnsi"/>
                <w:color w:val="0000FF"/>
                <w:sz w:val="18"/>
                <w:szCs w:val="18"/>
              </w:rPr>
              <w:t>4.802,77</w:t>
            </w:r>
          </w:p>
        </w:tc>
        <w:tc>
          <w:tcPr>
            <w:tcW w:w="992" w:type="dxa"/>
            <w:shd w:val="clear" w:color="auto" w:fill="auto"/>
            <w:noWrap/>
          </w:tcPr>
          <w:p w:rsidR="006C4FBA" w:rsidRPr="00CD2C71" w:rsidRDefault="006C4FBA" w:rsidP="006C4FBA">
            <w:pPr>
              <w:spacing w:before="0" w:after="0"/>
              <w:ind w:left="-1" w:right="0"/>
              <w:jc w:val="center"/>
              <w:rPr>
                <w:rFonts w:ascii="Calibri" w:hAnsi="Calibri" w:cs="Calibri"/>
                <w:color w:val="0000FF"/>
                <w:sz w:val="18"/>
                <w:szCs w:val="18"/>
              </w:rPr>
            </w:pPr>
            <w:r w:rsidRPr="00CD2C71">
              <w:rPr>
                <w:rFonts w:ascii="Calibri" w:hAnsi="Calibri" w:cs="Calibri"/>
                <w:color w:val="0000FF"/>
                <w:sz w:val="18"/>
                <w:szCs w:val="18"/>
              </w:rPr>
              <w:t>67.238,78</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32</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novo, medida 19.5l-24, para aro 24 polegadas, indicado para aplicação em retroescavadeiras, pás carregadeiras ou equipamentos similares, com banda de rodagem apropriada para terrenos mistos (terra, cascalho e pavimentação leve), proporcionando boa tração, estabilidade e resistência a cortes e abrasão. </w:t>
            </w:r>
            <w:proofErr w:type="gramStart"/>
            <w:r w:rsidRPr="006C4FBA">
              <w:rPr>
                <w:rFonts w:cstheme="minorHAnsi"/>
                <w:color w:val="000000"/>
                <w:sz w:val="18"/>
                <w:szCs w:val="18"/>
              </w:rPr>
              <w:t>com</w:t>
            </w:r>
            <w:proofErr w:type="gramEnd"/>
            <w:r w:rsidRPr="006C4FBA">
              <w:rPr>
                <w:rFonts w:cstheme="minorHAnsi"/>
                <w:color w:val="000000"/>
                <w:sz w:val="18"/>
                <w:szCs w:val="18"/>
              </w:rPr>
              <w:t xml:space="preserve"> mínimo de 12 lonas (12pr) ou superior. </w:t>
            </w:r>
            <w:proofErr w:type="gramStart"/>
            <w:r w:rsidRPr="006C4FBA">
              <w:rPr>
                <w:rFonts w:cstheme="minorHAnsi"/>
                <w:color w:val="000000"/>
                <w:sz w:val="18"/>
                <w:szCs w:val="18"/>
              </w:rPr>
              <w:t>produto</w:t>
            </w:r>
            <w:proofErr w:type="gramEnd"/>
            <w:r w:rsidRPr="006C4FBA">
              <w:rPr>
                <w:rFonts w:cstheme="minorHAnsi"/>
                <w:color w:val="000000"/>
                <w:sz w:val="18"/>
                <w:szCs w:val="18"/>
              </w:rPr>
              <w:t xml:space="preserve"> novo de fábrica, não sendo aceitos pneus </w:t>
            </w:r>
            <w:proofErr w:type="spellStart"/>
            <w:r w:rsidRPr="006C4FBA">
              <w:rPr>
                <w:rFonts w:cstheme="minorHAnsi"/>
                <w:color w:val="000000"/>
                <w:sz w:val="18"/>
                <w:szCs w:val="18"/>
              </w:rPr>
              <w:t>remoldados</w:t>
            </w:r>
            <w:proofErr w:type="spellEnd"/>
            <w:r w:rsidRPr="006C4FBA">
              <w:rPr>
                <w:rFonts w:cstheme="minorHAnsi"/>
                <w:color w:val="000000"/>
                <w:sz w:val="18"/>
                <w:szCs w:val="18"/>
              </w:rPr>
              <w:t xml:space="preserve">, recapados ou reformados.obs.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4</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4.699,14</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18.796,56</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33</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novo, medida 12.5/80-18, para aro 18 polegadas, indicado para aplicação em retroescavadeiras, pás carregadeiras ou equipamentos similares, com banda de rodagem apropriada para terrenos mistos (terra, cascalho e pavimentação leve), proporcionando boa tração, estabilidade e resistência a cortes e abrasão. </w:t>
            </w:r>
            <w:proofErr w:type="gramStart"/>
            <w:r w:rsidRPr="006C4FBA">
              <w:rPr>
                <w:rFonts w:cstheme="minorHAnsi"/>
                <w:color w:val="000000"/>
                <w:sz w:val="18"/>
                <w:szCs w:val="18"/>
              </w:rPr>
              <w:t>com</w:t>
            </w:r>
            <w:proofErr w:type="gramEnd"/>
            <w:r w:rsidRPr="006C4FBA">
              <w:rPr>
                <w:rFonts w:cstheme="minorHAnsi"/>
                <w:color w:val="000000"/>
                <w:sz w:val="18"/>
                <w:szCs w:val="18"/>
              </w:rPr>
              <w:t xml:space="preserve"> mínimo de 12 lonas (12pr) ou superior. </w:t>
            </w:r>
            <w:proofErr w:type="gramStart"/>
            <w:r w:rsidRPr="006C4FBA">
              <w:rPr>
                <w:rFonts w:cstheme="minorHAnsi"/>
                <w:color w:val="000000"/>
                <w:sz w:val="18"/>
                <w:szCs w:val="18"/>
              </w:rPr>
              <w:t>produto</w:t>
            </w:r>
            <w:proofErr w:type="gramEnd"/>
            <w:r w:rsidRPr="006C4FBA">
              <w:rPr>
                <w:rFonts w:cstheme="minorHAnsi"/>
                <w:color w:val="000000"/>
                <w:sz w:val="18"/>
                <w:szCs w:val="18"/>
              </w:rPr>
              <w:t xml:space="preserve"> novo de fábrica, não sendo aceitos pneus </w:t>
            </w:r>
            <w:proofErr w:type="spellStart"/>
            <w:r w:rsidRPr="006C4FBA">
              <w:rPr>
                <w:rFonts w:cstheme="minorHAnsi"/>
                <w:color w:val="000000"/>
                <w:sz w:val="18"/>
                <w:szCs w:val="18"/>
              </w:rPr>
              <w:t>remoldados</w:t>
            </w:r>
            <w:proofErr w:type="spellEnd"/>
            <w:r w:rsidRPr="006C4FBA">
              <w:rPr>
                <w:rFonts w:cstheme="minorHAnsi"/>
                <w:color w:val="000000"/>
                <w:sz w:val="18"/>
                <w:szCs w:val="18"/>
              </w:rPr>
              <w:t>, recapados ou reformados.</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4</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2.535,00</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10.140,00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34</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novo, medida 110/80-18, para aro 18 polegadas, posição traseira, destinado à aplicação em motocicletas, com banda de rodagem apropriada para uso em pavimentação asfáltica, proporcionando boa aderência, estabilidade e </w:t>
            </w:r>
            <w:proofErr w:type="gramStart"/>
            <w:r w:rsidRPr="006C4FBA">
              <w:rPr>
                <w:rFonts w:cstheme="minorHAnsi"/>
                <w:color w:val="000000"/>
                <w:sz w:val="18"/>
                <w:szCs w:val="18"/>
              </w:rPr>
              <w:t>durabilidade.</w:t>
            </w:r>
            <w:proofErr w:type="gramEnd"/>
            <w:r w:rsidRPr="006C4FBA">
              <w:rPr>
                <w:rFonts w:cstheme="minorHAnsi"/>
                <w:color w:val="000000"/>
                <w:sz w:val="18"/>
                <w:szCs w:val="18"/>
              </w:rPr>
              <w:t xml:space="preserve">obs.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6</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446,44</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2.678,64</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35</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80/90-21 radial ou diagonal borrachudo com banda de rodagem. </w:t>
            </w:r>
            <w:proofErr w:type="gramStart"/>
            <w:r w:rsidRPr="006C4FBA">
              <w:rPr>
                <w:rFonts w:cstheme="minorHAnsi"/>
                <w:color w:val="000000"/>
                <w:sz w:val="18"/>
                <w:szCs w:val="18"/>
              </w:rPr>
              <w:t>pneu</w:t>
            </w:r>
            <w:proofErr w:type="gramEnd"/>
            <w:r w:rsidRPr="006C4FBA">
              <w:rPr>
                <w:rFonts w:cstheme="minorHAnsi"/>
                <w:color w:val="000000"/>
                <w:sz w:val="18"/>
                <w:szCs w:val="18"/>
              </w:rPr>
              <w:t xml:space="preserve"> novo, medida 80/90-21, para aro 21 polegadas, posição dianteira, destinado à aplicação em motocicletas, com banda de rodagem apropriada para uso em pavimentação asfáltica e terrenos </w:t>
            </w:r>
            <w:proofErr w:type="spellStart"/>
            <w:r w:rsidRPr="006C4FBA">
              <w:rPr>
                <w:rFonts w:cstheme="minorHAnsi"/>
                <w:color w:val="000000"/>
                <w:sz w:val="18"/>
                <w:szCs w:val="18"/>
              </w:rPr>
              <w:t>mistosobs</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fabricante</w:t>
            </w:r>
            <w:proofErr w:type="gramEnd"/>
            <w:r w:rsidRPr="006C4FBA">
              <w:rPr>
                <w:rFonts w:cstheme="minorHAnsi"/>
                <w:color w:val="000000"/>
                <w:sz w:val="18"/>
                <w:szCs w:val="18"/>
              </w:rPr>
              <w:t xml:space="preserv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6</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404,6</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2.427,60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36</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Câmara de ar nova para pneu </w:t>
            </w:r>
            <w:proofErr w:type="gramStart"/>
            <w:r w:rsidRPr="006C4FBA">
              <w:rPr>
                <w:rFonts w:cstheme="minorHAnsi"/>
                <w:color w:val="000000"/>
                <w:sz w:val="18"/>
                <w:szCs w:val="18"/>
              </w:rPr>
              <w:t>295/22,</w:t>
            </w:r>
            <w:proofErr w:type="gramEnd"/>
            <w:r w:rsidRPr="006C4FBA">
              <w:rPr>
                <w:rFonts w:cstheme="minorHAnsi"/>
                <w:color w:val="000000"/>
                <w:sz w:val="18"/>
                <w:szCs w:val="18"/>
              </w:rPr>
              <w:t>5</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286,67</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11.466,80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37</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Protetor de </w:t>
            </w:r>
            <w:proofErr w:type="spellStart"/>
            <w:r w:rsidRPr="006C4FBA">
              <w:rPr>
                <w:rFonts w:cstheme="minorHAnsi"/>
                <w:color w:val="000000"/>
                <w:sz w:val="18"/>
                <w:szCs w:val="18"/>
              </w:rPr>
              <w:t>camara</w:t>
            </w:r>
            <w:proofErr w:type="spellEnd"/>
            <w:r w:rsidRPr="006C4FBA">
              <w:rPr>
                <w:rFonts w:cstheme="minorHAnsi"/>
                <w:color w:val="000000"/>
                <w:sz w:val="18"/>
                <w:szCs w:val="18"/>
              </w:rPr>
              <w:t xml:space="preserve"> de ar para pneu </w:t>
            </w:r>
            <w:proofErr w:type="gramStart"/>
            <w:r w:rsidRPr="006C4FBA">
              <w:rPr>
                <w:rFonts w:cstheme="minorHAnsi"/>
                <w:color w:val="000000"/>
                <w:sz w:val="18"/>
                <w:szCs w:val="18"/>
              </w:rPr>
              <w:t>295/22,</w:t>
            </w:r>
            <w:proofErr w:type="gramEnd"/>
            <w:r w:rsidRPr="006C4FBA">
              <w:rPr>
                <w:rFonts w:cstheme="minorHAnsi"/>
                <w:color w:val="000000"/>
                <w:sz w:val="18"/>
                <w:szCs w:val="18"/>
              </w:rPr>
              <w:t>5</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144,77</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5.790,80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38</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Anel de vedação aro 25</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203,11</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6.093,30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39</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Bico roda a disco radial</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130,91</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6.545,50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40</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Bico radial para pneu carregadeira</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20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232,4</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4.648,00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41</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automotivo novo, medida 175/75 r14, construção radial, liso, para veículo de passeio, aro 13, não </w:t>
            </w:r>
            <w:proofErr w:type="spellStart"/>
            <w:r w:rsidRPr="006C4FBA">
              <w:rPr>
                <w:rFonts w:cstheme="minorHAnsi"/>
                <w:color w:val="000000"/>
                <w:sz w:val="18"/>
                <w:szCs w:val="18"/>
              </w:rPr>
              <w:t>remoldado</w:t>
            </w:r>
            <w:proofErr w:type="spellEnd"/>
            <w:r w:rsidRPr="006C4FBA">
              <w:rPr>
                <w:rFonts w:cstheme="minorHAnsi"/>
                <w:color w:val="000000"/>
                <w:sz w:val="18"/>
                <w:szCs w:val="18"/>
              </w:rPr>
              <w:t xml:space="preserve">, não recauchutado ou recondicionado, obs.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6</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366,99</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2.201,94</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lastRenderedPageBreak/>
              <w:t>42</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automotivo novo, medida 175/70 r14, construção radial, misto, para veículo de passeio, aro 13, não </w:t>
            </w:r>
            <w:proofErr w:type="spellStart"/>
            <w:r w:rsidRPr="006C4FBA">
              <w:rPr>
                <w:rFonts w:cstheme="minorHAnsi"/>
                <w:color w:val="000000"/>
                <w:sz w:val="18"/>
                <w:szCs w:val="18"/>
              </w:rPr>
              <w:t>remoldado</w:t>
            </w:r>
            <w:proofErr w:type="spellEnd"/>
            <w:r w:rsidRPr="006C4FBA">
              <w:rPr>
                <w:rFonts w:cstheme="minorHAnsi"/>
                <w:color w:val="000000"/>
                <w:sz w:val="18"/>
                <w:szCs w:val="18"/>
              </w:rPr>
              <w:t xml:space="preserve">, não recauchutado ou recondicionado, obs.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4</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382,22</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1.528,88</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43</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automotivo novo, medida 175/70 r13, construção radial, misto, para veículo de passeio, aro 13, não </w:t>
            </w:r>
            <w:proofErr w:type="spellStart"/>
            <w:r w:rsidRPr="006C4FBA">
              <w:rPr>
                <w:rFonts w:cstheme="minorHAnsi"/>
                <w:color w:val="000000"/>
                <w:sz w:val="18"/>
                <w:szCs w:val="18"/>
              </w:rPr>
              <w:t>remoldado</w:t>
            </w:r>
            <w:proofErr w:type="spellEnd"/>
            <w:r w:rsidRPr="006C4FBA">
              <w:rPr>
                <w:rFonts w:cstheme="minorHAnsi"/>
                <w:color w:val="000000"/>
                <w:sz w:val="18"/>
                <w:szCs w:val="18"/>
              </w:rPr>
              <w:t xml:space="preserve">, não recauchutado ou recondicionado, obs.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referência: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4</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340,55</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1.362,20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44</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novo, não </w:t>
            </w:r>
            <w:proofErr w:type="spellStart"/>
            <w:r w:rsidRPr="006C4FBA">
              <w:rPr>
                <w:rFonts w:cstheme="minorHAnsi"/>
                <w:color w:val="000000"/>
                <w:sz w:val="18"/>
                <w:szCs w:val="18"/>
              </w:rPr>
              <w:t>remoldado</w:t>
            </w:r>
            <w:proofErr w:type="spellEnd"/>
            <w:r w:rsidRPr="006C4FBA">
              <w:rPr>
                <w:rFonts w:cstheme="minorHAnsi"/>
                <w:color w:val="000000"/>
                <w:sz w:val="18"/>
                <w:szCs w:val="18"/>
              </w:rPr>
              <w:t xml:space="preserve">, não recauchutado, medida 14.00-24, construção diagonal (bias), com mínimo de 16 lonas (16pr), tipo t6 ou equivalente, com banda de rodagem apropriada para máquinas pesadas de terraplanagem, especialmente </w:t>
            </w:r>
            <w:proofErr w:type="spellStart"/>
            <w:r w:rsidRPr="006C4FBA">
              <w:rPr>
                <w:rFonts w:cstheme="minorHAnsi"/>
                <w:color w:val="000000"/>
                <w:sz w:val="18"/>
                <w:szCs w:val="18"/>
              </w:rPr>
              <w:t>motoniveladoras</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obs.</w:t>
            </w:r>
            <w:proofErr w:type="gramEnd"/>
            <w:r w:rsidRPr="006C4FBA">
              <w:rPr>
                <w:rFonts w:cstheme="minorHAnsi"/>
                <w:color w:val="000000"/>
                <w:sz w:val="18"/>
                <w:szCs w:val="18"/>
              </w:rPr>
              <w:t xml:space="preserve">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4</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4.318,64</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17.274,56</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45</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novo, não </w:t>
            </w:r>
            <w:proofErr w:type="spellStart"/>
            <w:r w:rsidRPr="006C4FBA">
              <w:rPr>
                <w:rFonts w:cstheme="minorHAnsi"/>
                <w:color w:val="000000"/>
                <w:sz w:val="18"/>
                <w:szCs w:val="18"/>
              </w:rPr>
              <w:t>remoldado</w:t>
            </w:r>
            <w:proofErr w:type="spellEnd"/>
            <w:r w:rsidRPr="006C4FBA">
              <w:rPr>
                <w:rFonts w:cstheme="minorHAnsi"/>
                <w:color w:val="000000"/>
                <w:sz w:val="18"/>
                <w:szCs w:val="18"/>
              </w:rPr>
              <w:t xml:space="preserve">, não recauchutado, medida 18.4-30, destinado a uso em tratores </w:t>
            </w:r>
            <w:proofErr w:type="spellStart"/>
            <w:r w:rsidRPr="006C4FBA">
              <w:rPr>
                <w:rFonts w:cstheme="minorHAnsi"/>
                <w:color w:val="000000"/>
                <w:sz w:val="18"/>
                <w:szCs w:val="18"/>
              </w:rPr>
              <w:t>agricola</w:t>
            </w:r>
            <w:proofErr w:type="spellEnd"/>
            <w:r w:rsidRPr="006C4FBA">
              <w:rPr>
                <w:rFonts w:cstheme="minorHAnsi"/>
                <w:color w:val="000000"/>
                <w:sz w:val="18"/>
                <w:szCs w:val="18"/>
              </w:rPr>
              <w:t xml:space="preserve">, com construção diagonal ou radial, desenvolvido para operações em terrenos agrícolas e serviços pesados. </w:t>
            </w:r>
            <w:proofErr w:type="gramStart"/>
            <w:r w:rsidRPr="006C4FBA">
              <w:rPr>
                <w:rFonts w:cstheme="minorHAnsi"/>
                <w:color w:val="000000"/>
                <w:sz w:val="18"/>
                <w:szCs w:val="18"/>
              </w:rPr>
              <w:t>deverá</w:t>
            </w:r>
            <w:proofErr w:type="gramEnd"/>
            <w:r w:rsidRPr="006C4FBA">
              <w:rPr>
                <w:rFonts w:cstheme="minorHAnsi"/>
                <w:color w:val="000000"/>
                <w:sz w:val="18"/>
                <w:szCs w:val="18"/>
              </w:rPr>
              <w:t xml:space="preserve"> possuir banda de rodagem tipo r-1 ou equivalente, com barras profundas que garantam alta tração, estabilidade e resistência ao desgaste, adequado para trabalhos em solo úmido, seco ou misto. </w:t>
            </w:r>
            <w:proofErr w:type="gramStart"/>
            <w:r w:rsidRPr="006C4FBA">
              <w:rPr>
                <w:rFonts w:cstheme="minorHAnsi"/>
                <w:color w:val="000000"/>
                <w:sz w:val="18"/>
                <w:szCs w:val="18"/>
              </w:rPr>
              <w:t>obs.</w:t>
            </w:r>
            <w:proofErr w:type="gramEnd"/>
            <w:r w:rsidRPr="006C4FBA">
              <w:rPr>
                <w:rFonts w:cstheme="minorHAnsi"/>
                <w:color w:val="000000"/>
                <w:sz w:val="18"/>
                <w:szCs w:val="18"/>
              </w:rPr>
              <w:t xml:space="preserve">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4</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4.909,11</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19.636,44</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46</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novo, não </w:t>
            </w:r>
            <w:proofErr w:type="spellStart"/>
            <w:r w:rsidRPr="006C4FBA">
              <w:rPr>
                <w:rFonts w:cstheme="minorHAnsi"/>
                <w:color w:val="000000"/>
                <w:sz w:val="18"/>
                <w:szCs w:val="18"/>
              </w:rPr>
              <w:t>remoldado</w:t>
            </w:r>
            <w:proofErr w:type="spellEnd"/>
            <w:r w:rsidRPr="006C4FBA">
              <w:rPr>
                <w:rFonts w:cstheme="minorHAnsi"/>
                <w:color w:val="000000"/>
                <w:sz w:val="18"/>
                <w:szCs w:val="18"/>
              </w:rPr>
              <w:t xml:space="preserve">, não recauchutado, medida 12.4-24, destinado a uso em tratores agrícolas e máquinas de apoio rural, com construção diagonal ou radial, projetado para suportar operações em terrenos agrícolas e estradas vicinais. </w:t>
            </w:r>
            <w:proofErr w:type="gramStart"/>
            <w:r w:rsidRPr="006C4FBA">
              <w:rPr>
                <w:rFonts w:cstheme="minorHAnsi"/>
                <w:color w:val="000000"/>
                <w:sz w:val="18"/>
                <w:szCs w:val="18"/>
              </w:rPr>
              <w:t>obs.</w:t>
            </w:r>
            <w:proofErr w:type="gramEnd"/>
            <w:r w:rsidRPr="006C4FBA">
              <w:rPr>
                <w:rFonts w:cstheme="minorHAnsi"/>
                <w:color w:val="000000"/>
                <w:sz w:val="18"/>
                <w:szCs w:val="18"/>
              </w:rPr>
              <w:t xml:space="preserve"> fabricante/revendedor. </w:t>
            </w:r>
            <w:proofErr w:type="gramStart"/>
            <w:r w:rsidRPr="006C4FBA">
              <w:rPr>
                <w:rFonts w:cstheme="minorHAnsi"/>
                <w:color w:val="000000"/>
                <w:sz w:val="18"/>
                <w:szCs w:val="18"/>
              </w:rPr>
              <w:t>certificado</w:t>
            </w:r>
            <w:proofErr w:type="gramEnd"/>
            <w:r w:rsidRPr="006C4FBA">
              <w:rPr>
                <w:rFonts w:cstheme="minorHAnsi"/>
                <w:color w:val="000000"/>
                <w:sz w:val="18"/>
                <w:szCs w:val="18"/>
              </w:rPr>
              <w:t xml:space="preserve"> </w:t>
            </w:r>
            <w:proofErr w:type="spellStart"/>
            <w:r w:rsidRPr="006C4FBA">
              <w:rPr>
                <w:rFonts w:cstheme="minorHAnsi"/>
                <w:color w:val="000000"/>
                <w:sz w:val="18"/>
                <w:szCs w:val="18"/>
              </w:rPr>
              <w:t>inmetro</w:t>
            </w:r>
            <w:proofErr w:type="spellEnd"/>
            <w:r w:rsidRPr="006C4FBA">
              <w:rPr>
                <w:rFonts w:cstheme="minorHAnsi"/>
                <w:color w:val="000000"/>
                <w:sz w:val="18"/>
                <w:szCs w:val="18"/>
              </w:rPr>
              <w:t xml:space="preserve">. </w:t>
            </w:r>
            <w:proofErr w:type="gramStart"/>
            <w:r w:rsidRPr="006C4FBA">
              <w:rPr>
                <w:rFonts w:cstheme="minorHAnsi"/>
                <w:color w:val="000000"/>
                <w:sz w:val="18"/>
                <w:szCs w:val="18"/>
              </w:rPr>
              <w:t>data</w:t>
            </w:r>
            <w:proofErr w:type="gramEnd"/>
            <w:r w:rsidRPr="006C4FBA">
              <w:rPr>
                <w:rFonts w:cstheme="minorHAnsi"/>
                <w:color w:val="000000"/>
                <w:sz w:val="18"/>
                <w:szCs w:val="18"/>
              </w:rPr>
              <w:t xml:space="preserve"> de fabricação não superior a 12 meses. </w:t>
            </w:r>
            <w:proofErr w:type="gramStart"/>
            <w:r w:rsidRPr="006C4FBA">
              <w:rPr>
                <w:rFonts w:cstheme="minorHAnsi"/>
                <w:color w:val="000000"/>
                <w:sz w:val="18"/>
                <w:szCs w:val="18"/>
              </w:rPr>
              <w:t>marcas</w:t>
            </w:r>
            <w:proofErr w:type="gramEnd"/>
            <w:r w:rsidRPr="006C4FBA">
              <w:rPr>
                <w:rFonts w:cstheme="minorHAnsi"/>
                <w:color w:val="000000"/>
                <w:sz w:val="18"/>
                <w:szCs w:val="18"/>
              </w:rPr>
              <w:t xml:space="preserve"> de referencia: igual ou superior a </w:t>
            </w:r>
            <w:proofErr w:type="spellStart"/>
            <w:r w:rsidRPr="006C4FBA">
              <w:rPr>
                <w:rFonts w:cstheme="minorHAnsi"/>
                <w:color w:val="000000"/>
                <w:sz w:val="18"/>
                <w:szCs w:val="18"/>
              </w:rPr>
              <w:t>goodyear</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pirelli</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firestone</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michelin</w:t>
            </w:r>
            <w:proofErr w:type="spellEnd"/>
            <w:r w:rsidRPr="006C4FBA">
              <w:rPr>
                <w:rFonts w:cstheme="minorHAnsi"/>
                <w:color w:val="000000"/>
                <w:sz w:val="18"/>
                <w:szCs w:val="18"/>
              </w:rPr>
              <w:t xml:space="preserve">, </w:t>
            </w:r>
            <w:proofErr w:type="spellStart"/>
            <w:r w:rsidRPr="006C4FBA">
              <w:rPr>
                <w:rFonts w:cstheme="minorHAnsi"/>
                <w:color w:val="000000"/>
                <w:sz w:val="18"/>
                <w:szCs w:val="18"/>
              </w:rPr>
              <w:t>bridgestone</w:t>
            </w:r>
            <w:proofErr w:type="spellEnd"/>
            <w:r w:rsidRPr="006C4FBA">
              <w:rPr>
                <w:rFonts w:cstheme="minorHAnsi"/>
                <w:color w:val="000000"/>
                <w:sz w:val="18"/>
                <w:szCs w:val="18"/>
              </w:rPr>
              <w:t>.</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4</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3.379,77</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13.519,08</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47</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Câmara de ar nova para pneu 18.4 -30</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8</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499,89</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3.999,12</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48</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Câmara de ar nova para pneu 12.4-24</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8</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402,64</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3.221,12</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49</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185/70R14 largura 185 mm, perfil 70%, roda aro 14 (tamanho comum em carros pequenos e médios). Índice de carga: 88 </w:t>
            </w:r>
            <w:proofErr w:type="gramStart"/>
            <w:r w:rsidRPr="006C4FBA">
              <w:rPr>
                <w:rFonts w:cstheme="minorHAnsi"/>
                <w:color w:val="000000"/>
                <w:sz w:val="18"/>
                <w:szCs w:val="18"/>
              </w:rPr>
              <w:t>suporta</w:t>
            </w:r>
            <w:proofErr w:type="gramEnd"/>
            <w:r w:rsidRPr="006C4FBA">
              <w:rPr>
                <w:rFonts w:cstheme="minorHAnsi"/>
                <w:color w:val="000000"/>
                <w:sz w:val="18"/>
                <w:szCs w:val="18"/>
              </w:rPr>
              <w:t xml:space="preserve"> até 560 kg por pneu. Índice de velocidade: H até 210 km/h (capacidade de velocidade máxima técnica). Construção: Radial (padrão moderno que melhora conforto e estabilidade</w:t>
            </w:r>
            <w:proofErr w:type="gramStart"/>
            <w:r w:rsidRPr="006C4FBA">
              <w:rPr>
                <w:rFonts w:cstheme="minorHAnsi"/>
                <w:color w:val="000000"/>
                <w:sz w:val="18"/>
                <w:szCs w:val="18"/>
              </w:rPr>
              <w:t>).</w:t>
            </w:r>
            <w:proofErr w:type="gramEnd"/>
            <w:r w:rsidRPr="006C4FBA">
              <w:rPr>
                <w:rFonts w:cstheme="minorHAnsi"/>
                <w:color w:val="000000"/>
                <w:sz w:val="18"/>
                <w:szCs w:val="18"/>
              </w:rPr>
              <w:t xml:space="preserve">Desenho da banda: Assimétrico melhor aderência em pista seca e molhada e frenagem eficiente. Desempenho: Boa aderência, estabilidade e dirigibilidade; indicado para uso urbano e estrada. Economia de combustível: Composto e desenho que reduzem resistência ao rolamento, ajudando na economia de combustível. Conforto e ruído: Projeto que visa redução de ruído e conforto ao dirigir. Garantia: Geralmente </w:t>
            </w:r>
            <w:proofErr w:type="gramStart"/>
            <w:r w:rsidRPr="006C4FBA">
              <w:rPr>
                <w:rFonts w:cstheme="minorHAnsi"/>
                <w:color w:val="000000"/>
                <w:sz w:val="18"/>
                <w:szCs w:val="18"/>
              </w:rPr>
              <w:t>5</w:t>
            </w:r>
            <w:proofErr w:type="gramEnd"/>
            <w:r w:rsidRPr="006C4FBA">
              <w:rPr>
                <w:rFonts w:cstheme="minorHAnsi"/>
                <w:color w:val="000000"/>
                <w:sz w:val="18"/>
                <w:szCs w:val="18"/>
              </w:rPr>
              <w:t xml:space="preserve"> anos contra defeitos de fabricação. INMETRO.</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16</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407,41</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6.518,56</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50</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195/75 R16C largura 195 mm, perfil 75%, aro </w:t>
            </w:r>
            <w:proofErr w:type="gramStart"/>
            <w:r w:rsidRPr="006C4FBA">
              <w:rPr>
                <w:rFonts w:cstheme="minorHAnsi"/>
                <w:color w:val="000000"/>
                <w:sz w:val="18"/>
                <w:szCs w:val="18"/>
              </w:rPr>
              <w:t>16Tipo</w:t>
            </w:r>
            <w:proofErr w:type="gramEnd"/>
            <w:r w:rsidRPr="006C4FBA">
              <w:rPr>
                <w:rFonts w:cstheme="minorHAnsi"/>
                <w:color w:val="000000"/>
                <w:sz w:val="18"/>
                <w:szCs w:val="18"/>
              </w:rPr>
              <w:t xml:space="preserve">: C (Comercial) pneu reforçado, próprio para vans e utilitários. Índice de carga: geralmente 107/105 suporta até 975 kg (simples) e 925 kg (duplo) por pneu. Índice de velocidade: normalmente Raté 170 </w:t>
            </w:r>
            <w:proofErr w:type="gramStart"/>
            <w:r w:rsidRPr="006C4FBA">
              <w:rPr>
                <w:rFonts w:cstheme="minorHAnsi"/>
                <w:color w:val="000000"/>
                <w:sz w:val="18"/>
                <w:szCs w:val="18"/>
              </w:rPr>
              <w:t>km/h.</w:t>
            </w:r>
            <w:proofErr w:type="gramEnd"/>
            <w:r w:rsidRPr="006C4FBA">
              <w:rPr>
                <w:rFonts w:cstheme="minorHAnsi"/>
                <w:color w:val="000000"/>
                <w:sz w:val="18"/>
                <w:szCs w:val="18"/>
              </w:rPr>
              <w:t>Construção: Radial, com 8 lonas (8PR) maior resistência e durabilidade.Uso indicado: transporte de carga e passageiros, uso urbano e rodoviário.Desempenho: boa estabilidade, tração e segurança mesmo com carga.Durabilidade: alto poder de resistência ao desgaste e impactos. INMETRO.</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884,83</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26.544,90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51</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215/65 R16 largura 215 mm, perfil 65%, aro </w:t>
            </w:r>
            <w:proofErr w:type="gramStart"/>
            <w:r w:rsidRPr="006C4FBA">
              <w:rPr>
                <w:rFonts w:cstheme="minorHAnsi"/>
                <w:color w:val="000000"/>
                <w:sz w:val="18"/>
                <w:szCs w:val="18"/>
              </w:rPr>
              <w:t>16.</w:t>
            </w:r>
            <w:proofErr w:type="gramEnd"/>
            <w:r w:rsidRPr="006C4FBA">
              <w:rPr>
                <w:rFonts w:cstheme="minorHAnsi"/>
                <w:color w:val="000000"/>
                <w:sz w:val="18"/>
                <w:szCs w:val="18"/>
              </w:rPr>
              <w:t>Tipo: pneu de passeio/</w:t>
            </w:r>
            <w:proofErr w:type="spellStart"/>
            <w:r w:rsidRPr="006C4FBA">
              <w:rPr>
                <w:rFonts w:cstheme="minorHAnsi"/>
                <w:color w:val="000000"/>
                <w:sz w:val="18"/>
                <w:szCs w:val="18"/>
              </w:rPr>
              <w:t>SUV</w:t>
            </w:r>
            <w:proofErr w:type="spellEnd"/>
            <w:r w:rsidRPr="006C4FBA">
              <w:rPr>
                <w:rFonts w:cstheme="minorHAnsi"/>
                <w:color w:val="000000"/>
                <w:sz w:val="18"/>
                <w:szCs w:val="18"/>
              </w:rPr>
              <w:t xml:space="preserve">, indicado para uso urbano e rodoviário.Índice de carga: geralmente 98 a 102 suporta aproximadamente 750 a 850 kg por pneu (varia conforme o modelo).Índice de velocidade: normalmente H ou T até 210 km/h (H) ou 190 km/h (T). Construção: Radial mais conforto, estabilidade e </w:t>
            </w:r>
            <w:proofErr w:type="gramStart"/>
            <w:r w:rsidRPr="006C4FBA">
              <w:rPr>
                <w:rFonts w:cstheme="minorHAnsi"/>
                <w:color w:val="000000"/>
                <w:sz w:val="18"/>
                <w:szCs w:val="18"/>
              </w:rPr>
              <w:t>dirigibilidade.</w:t>
            </w:r>
            <w:proofErr w:type="gramEnd"/>
            <w:r w:rsidRPr="006C4FBA">
              <w:rPr>
                <w:rFonts w:cstheme="minorHAnsi"/>
                <w:color w:val="000000"/>
                <w:sz w:val="18"/>
                <w:szCs w:val="18"/>
              </w:rPr>
              <w:t xml:space="preserve">Uso indicado: carros médios, </w:t>
            </w:r>
            <w:proofErr w:type="spellStart"/>
            <w:r w:rsidRPr="006C4FBA">
              <w:rPr>
                <w:rFonts w:cstheme="minorHAnsi"/>
                <w:color w:val="000000"/>
                <w:sz w:val="18"/>
                <w:szCs w:val="18"/>
              </w:rPr>
              <w:t>SUVs</w:t>
            </w:r>
            <w:proofErr w:type="spellEnd"/>
            <w:r w:rsidRPr="006C4FBA">
              <w:rPr>
                <w:rFonts w:cstheme="minorHAnsi"/>
                <w:color w:val="000000"/>
                <w:sz w:val="18"/>
                <w:szCs w:val="18"/>
              </w:rPr>
              <w:t xml:space="preserve"> e </w:t>
            </w:r>
            <w:proofErr w:type="spellStart"/>
            <w:r w:rsidRPr="006C4FBA">
              <w:rPr>
                <w:rFonts w:cstheme="minorHAnsi"/>
                <w:color w:val="000000"/>
                <w:sz w:val="18"/>
                <w:szCs w:val="18"/>
              </w:rPr>
              <w:t>crossovers</w:t>
            </w:r>
            <w:proofErr w:type="spellEnd"/>
            <w:r w:rsidRPr="006C4FBA">
              <w:rPr>
                <w:rFonts w:cstheme="minorHAnsi"/>
                <w:color w:val="000000"/>
                <w:sz w:val="18"/>
                <w:szCs w:val="18"/>
              </w:rPr>
              <w:t>.Desempenho: boa aderência em pista seca e molhada, com estabilidade em curvas.Conforto: bom nível de conforto e baixo ruído.Durabilidade: desgaste equilibrado e boa vida útil. INMETRO.</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16</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767,36</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12.277,76</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52</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185/60 r15: para automóvel leve, construção radial, dimensões 185/60 r15, aro 15, capacidade de carga mínima de </w:t>
            </w:r>
            <w:proofErr w:type="spellStart"/>
            <w:r w:rsidRPr="006C4FBA">
              <w:rPr>
                <w:rFonts w:cstheme="minorHAnsi"/>
                <w:color w:val="000000"/>
                <w:sz w:val="18"/>
                <w:szCs w:val="18"/>
              </w:rPr>
              <w:t>ic</w:t>
            </w:r>
            <w:proofErr w:type="spellEnd"/>
            <w:r w:rsidRPr="006C4FBA">
              <w:rPr>
                <w:rFonts w:cstheme="minorHAnsi"/>
                <w:color w:val="000000"/>
                <w:sz w:val="18"/>
                <w:szCs w:val="18"/>
              </w:rPr>
              <w:t xml:space="preserve"> 84, largura de secção mínima de </w:t>
            </w:r>
            <w:proofErr w:type="gramStart"/>
            <w:r w:rsidRPr="006C4FBA">
              <w:rPr>
                <w:rFonts w:cstheme="minorHAnsi"/>
                <w:color w:val="000000"/>
                <w:sz w:val="18"/>
                <w:szCs w:val="18"/>
              </w:rPr>
              <w:t>177mm</w:t>
            </w:r>
            <w:proofErr w:type="gramEnd"/>
            <w:r w:rsidRPr="006C4FBA">
              <w:rPr>
                <w:rFonts w:cstheme="minorHAnsi"/>
                <w:color w:val="000000"/>
                <w:sz w:val="18"/>
                <w:szCs w:val="18"/>
              </w:rPr>
              <w:t xml:space="preserve">, diâmetro externo mínimo de 602mm, novo (primeira vida), </w:t>
            </w:r>
            <w:r w:rsidRPr="006C4FBA">
              <w:rPr>
                <w:rFonts w:cstheme="minorHAnsi"/>
                <w:color w:val="000000"/>
                <w:sz w:val="18"/>
                <w:szCs w:val="18"/>
              </w:rPr>
              <w:lastRenderedPageBreak/>
              <w:t xml:space="preserve">certificação compulsória </w:t>
            </w:r>
            <w:proofErr w:type="spellStart"/>
            <w:r w:rsidRPr="006C4FBA">
              <w:rPr>
                <w:rFonts w:cstheme="minorHAnsi"/>
                <w:color w:val="000000"/>
                <w:sz w:val="18"/>
                <w:szCs w:val="18"/>
              </w:rPr>
              <w:t>inmetro</w:t>
            </w:r>
            <w:proofErr w:type="spellEnd"/>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lastRenderedPageBreak/>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proofErr w:type="gramStart"/>
            <w:r w:rsidRPr="006C4FBA">
              <w:rPr>
                <w:rFonts w:cstheme="minorHAnsi"/>
                <w:color w:val="000000"/>
                <w:sz w:val="18"/>
                <w:szCs w:val="18"/>
              </w:rPr>
              <w:t>8</w:t>
            </w:r>
            <w:proofErr w:type="gramEnd"/>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403,37</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3.226,96</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lastRenderedPageBreak/>
              <w:t>53</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275/80 r 22,5 - radial liso para ônibus, largura nominal 275 mm, </w:t>
            </w:r>
            <w:proofErr w:type="spellStart"/>
            <w:r w:rsidRPr="006C4FBA">
              <w:rPr>
                <w:rFonts w:cstheme="minorHAnsi"/>
                <w:color w:val="000000"/>
                <w:sz w:val="18"/>
                <w:szCs w:val="18"/>
              </w:rPr>
              <w:t>indice</w:t>
            </w:r>
            <w:proofErr w:type="spellEnd"/>
            <w:r w:rsidRPr="006C4FBA">
              <w:rPr>
                <w:rFonts w:cstheme="minorHAnsi"/>
                <w:color w:val="000000"/>
                <w:sz w:val="18"/>
                <w:szCs w:val="18"/>
              </w:rPr>
              <w:t xml:space="preserve"> de carga </w:t>
            </w:r>
            <w:proofErr w:type="spellStart"/>
            <w:r w:rsidRPr="006C4FBA">
              <w:rPr>
                <w:rFonts w:cstheme="minorHAnsi"/>
                <w:color w:val="000000"/>
                <w:sz w:val="18"/>
                <w:szCs w:val="18"/>
              </w:rPr>
              <w:t>minimo</w:t>
            </w:r>
            <w:proofErr w:type="spellEnd"/>
            <w:r w:rsidRPr="006C4FBA">
              <w:rPr>
                <w:rFonts w:cstheme="minorHAnsi"/>
                <w:color w:val="000000"/>
                <w:sz w:val="18"/>
                <w:szCs w:val="18"/>
              </w:rPr>
              <w:t xml:space="preserve">: 149/16, diâmetro externo aproximado de 1.020mm com certificação compulsória do </w:t>
            </w:r>
            <w:proofErr w:type="spellStart"/>
            <w:proofErr w:type="gramStart"/>
            <w:r w:rsidRPr="006C4FBA">
              <w:rPr>
                <w:rFonts w:cstheme="minorHAnsi"/>
                <w:color w:val="000000"/>
                <w:sz w:val="18"/>
                <w:szCs w:val="18"/>
              </w:rPr>
              <w:t>inmetro</w:t>
            </w:r>
            <w:proofErr w:type="spellEnd"/>
            <w:proofErr w:type="gramEnd"/>
            <w:r w:rsidRPr="006C4FBA">
              <w:rPr>
                <w:rFonts w:cstheme="minorHAnsi"/>
                <w:color w:val="000000"/>
                <w:sz w:val="18"/>
                <w:szCs w:val="18"/>
              </w:rPr>
              <w:t xml:space="preserve">, conforme regulamentação vigente. </w:t>
            </w:r>
            <w:proofErr w:type="gramStart"/>
            <w:r w:rsidRPr="006C4FBA">
              <w:rPr>
                <w:rFonts w:cstheme="minorHAnsi"/>
                <w:color w:val="000000"/>
                <w:sz w:val="18"/>
                <w:szCs w:val="18"/>
              </w:rPr>
              <w:t>e</w:t>
            </w:r>
            <w:proofErr w:type="gramEnd"/>
            <w:r w:rsidRPr="006C4FBA">
              <w:rPr>
                <w:rFonts w:cstheme="minorHAnsi"/>
                <w:color w:val="000000"/>
                <w:sz w:val="18"/>
                <w:szCs w:val="18"/>
              </w:rPr>
              <w:t xml:space="preserve"> fabricação e de 1ª qualidade.</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2.520,51</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75.615,30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54</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Pneu 225/75/R17 aro 17 radial liso para ambulância, com certificação compulsória do INMETRO, conforme regulamentação vigente</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1.177,06</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35.311,80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55</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 xml:space="preserve">Pneu 265/70 R16 Aro 16: para caminhonete L200 </w:t>
            </w:r>
            <w:proofErr w:type="spellStart"/>
            <w:r w:rsidRPr="006C4FBA">
              <w:rPr>
                <w:rFonts w:cstheme="minorHAnsi"/>
                <w:color w:val="000000"/>
                <w:sz w:val="18"/>
                <w:szCs w:val="18"/>
              </w:rPr>
              <w:t>Triton</w:t>
            </w:r>
            <w:proofErr w:type="spellEnd"/>
            <w:r w:rsidRPr="006C4FBA">
              <w:rPr>
                <w:rFonts w:cstheme="minorHAnsi"/>
                <w:color w:val="000000"/>
                <w:sz w:val="18"/>
                <w:szCs w:val="18"/>
              </w:rPr>
              <w:t xml:space="preserve"> com certificação compulsória do INMETRO, conforme regulamentação vigente.</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16</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980,41</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15.686,56</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56</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Pneu 225/75 R16, tipo Cargo, indicado para automóvel tipo Van, com construção radial lisa, largura nominal de 225 mm, perfil correspondente a 75% da largura, e diâmetro do aro de 16 polegadas, conforme padronização da medida. Apresenta índice de carga mínimo de 112/110, compatível com veículos utilitários de transporte de carga e/ou passageiros. O diâmetro externo total é de aproximadamente 744 mm, atender obrigatoriamente à Certificação Compulsória do INMETRO, conforme regulamentação vigente.</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872,65</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26.179,50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57</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Pneu 225/75 R17, indicado para veículo tipo Ambulância, com construção radial lisa,  possui largura nominal de 225 mm, perfil correspondente a 75% da largura, e diâmetro do aro de 17 polegadas, conforme padronização da medida. Apresenta índice de carga mínimo de 118/116, compatível com veículos de emergência destinados ao transporte de pacientes, equipe médica e equipamentos. O pneu deverá ser novo</w:t>
            </w:r>
            <w:proofErr w:type="gramStart"/>
            <w:r w:rsidRPr="006C4FBA">
              <w:rPr>
                <w:rFonts w:cstheme="minorHAnsi"/>
                <w:color w:val="000000"/>
                <w:sz w:val="18"/>
                <w:szCs w:val="18"/>
              </w:rPr>
              <w:t xml:space="preserve">  </w:t>
            </w:r>
            <w:proofErr w:type="gramEnd"/>
            <w:r w:rsidRPr="006C4FBA">
              <w:rPr>
                <w:rFonts w:cstheme="minorHAnsi"/>
                <w:color w:val="000000"/>
                <w:sz w:val="18"/>
                <w:szCs w:val="18"/>
              </w:rPr>
              <w:t>atender obrigatoriamente à Certificação Compulsória do INMETRO, conforme regulamentação vigente.</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30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1.110,16</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33.304,80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58</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Pneu Radial liso dianteiro para motocicleta  HONDA NXR 160 BROS Aro 19</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18</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393,28</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7.079,04</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59</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Pneu Radial liso traseiro para motocicleta HONDA NXR 160 BROS Aro 17</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18</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413,25</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7.438,50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60</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Pneu Radial liso dianteiro para motocicleta 2.50-17 dianteiro</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377,89</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15.115,60</w:t>
            </w:r>
          </w:p>
        </w:tc>
      </w:tr>
      <w:tr w:rsidR="006C4FBA" w:rsidRPr="006C4FBA" w:rsidTr="00124A9A">
        <w:trPr>
          <w:trHeight w:val="495"/>
        </w:trPr>
        <w:tc>
          <w:tcPr>
            <w:tcW w:w="567" w:type="dxa"/>
            <w:shd w:val="clear" w:color="auto" w:fill="auto"/>
            <w:noWrap/>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61</w:t>
            </w:r>
          </w:p>
        </w:tc>
        <w:tc>
          <w:tcPr>
            <w:tcW w:w="5953"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Pneu Radial liso traseiro para motocicleta 80/100-14</w:t>
            </w:r>
          </w:p>
        </w:tc>
        <w:tc>
          <w:tcPr>
            <w:tcW w:w="567"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Unid.</w:t>
            </w:r>
          </w:p>
        </w:tc>
        <w:tc>
          <w:tcPr>
            <w:tcW w:w="682" w:type="dxa"/>
            <w:shd w:val="clear" w:color="000000" w:fill="FFFFFF"/>
          </w:tcPr>
          <w:p w:rsidR="006C4FBA" w:rsidRPr="006C4FBA" w:rsidRDefault="006C4FBA" w:rsidP="006C4FBA">
            <w:pPr>
              <w:spacing w:before="0" w:after="0"/>
              <w:ind w:left="0" w:right="0"/>
              <w:rPr>
                <w:rFonts w:cstheme="minorHAnsi"/>
                <w:color w:val="000000"/>
                <w:sz w:val="18"/>
                <w:szCs w:val="18"/>
              </w:rPr>
            </w:pPr>
            <w:r w:rsidRPr="006C4FBA">
              <w:rPr>
                <w:rFonts w:cstheme="minorHAnsi"/>
                <w:color w:val="000000"/>
                <w:sz w:val="18"/>
                <w:szCs w:val="18"/>
              </w:rPr>
              <w:t>40</w:t>
            </w:r>
          </w:p>
        </w:tc>
        <w:tc>
          <w:tcPr>
            <w:tcW w:w="920" w:type="dxa"/>
            <w:shd w:val="clear" w:color="auto" w:fill="auto"/>
            <w:noWrap/>
          </w:tcPr>
          <w:p w:rsidR="006C4FBA" w:rsidRPr="006C4FBA" w:rsidRDefault="006C4FBA" w:rsidP="006C4FBA">
            <w:pPr>
              <w:spacing w:before="0" w:after="0"/>
              <w:ind w:left="-17" w:right="0"/>
              <w:jc w:val="right"/>
              <w:rPr>
                <w:rFonts w:cstheme="minorHAnsi"/>
                <w:color w:val="000000"/>
                <w:sz w:val="18"/>
                <w:szCs w:val="18"/>
              </w:rPr>
            </w:pPr>
            <w:r w:rsidRPr="006C4FBA">
              <w:rPr>
                <w:rFonts w:cstheme="minorHAnsi"/>
                <w:color w:val="000000"/>
                <w:sz w:val="18"/>
                <w:szCs w:val="18"/>
              </w:rPr>
              <w:t>339,6</w:t>
            </w:r>
          </w:p>
        </w:tc>
        <w:tc>
          <w:tcPr>
            <w:tcW w:w="992" w:type="dxa"/>
            <w:shd w:val="clear" w:color="auto" w:fill="auto"/>
            <w:noWrap/>
          </w:tcPr>
          <w:p w:rsidR="006C4FBA" w:rsidRDefault="006C4FBA" w:rsidP="006C4FBA">
            <w:pPr>
              <w:spacing w:before="0" w:after="0"/>
              <w:ind w:left="-1" w:right="0"/>
              <w:jc w:val="center"/>
              <w:rPr>
                <w:rFonts w:ascii="Calibri" w:hAnsi="Calibri" w:cs="Calibri"/>
                <w:color w:val="000000"/>
                <w:sz w:val="18"/>
                <w:szCs w:val="18"/>
              </w:rPr>
            </w:pPr>
            <w:r>
              <w:rPr>
                <w:rFonts w:ascii="Calibri" w:hAnsi="Calibri" w:cs="Calibri"/>
                <w:color w:val="000000"/>
                <w:sz w:val="18"/>
                <w:szCs w:val="18"/>
              </w:rPr>
              <w:t>13.584,00</w:t>
            </w:r>
          </w:p>
        </w:tc>
      </w:tr>
    </w:tbl>
    <w:p w:rsidR="003D59EF" w:rsidRPr="00880E79" w:rsidRDefault="003D59EF" w:rsidP="0030534B">
      <w:pPr>
        <w:pStyle w:val="SemEspaamento"/>
        <w:spacing w:before="0"/>
        <w:ind w:right="1133"/>
        <w:jc w:val="right"/>
        <w:rPr>
          <w:rFonts w:asciiTheme="minorHAnsi" w:hAnsiTheme="minorHAnsi" w:cstheme="minorHAnsi"/>
          <w:b/>
          <w:color w:val="FF0000"/>
        </w:rPr>
      </w:pPr>
    </w:p>
    <w:p w:rsidR="00B460D3" w:rsidRPr="00B65FA6" w:rsidRDefault="001345D8" w:rsidP="00B460D3">
      <w:pPr>
        <w:shd w:val="clear" w:color="auto" w:fill="FFFFFF"/>
        <w:rPr>
          <w:rFonts w:eastAsia="Times New Roman" w:cstheme="minorHAnsi"/>
          <w:b/>
        </w:rPr>
      </w:pPr>
      <w:r w:rsidRPr="00B65FA6">
        <w:rPr>
          <w:rFonts w:cstheme="minorHAnsi"/>
          <w:b/>
        </w:rPr>
        <w:t xml:space="preserve">TOTAL ESTIMADO </w:t>
      </w:r>
      <w:r w:rsidR="00074CBF" w:rsidRPr="00B65FA6">
        <w:rPr>
          <w:rFonts w:cstheme="minorHAnsi"/>
          <w:b/>
        </w:rPr>
        <w:t>–</w:t>
      </w:r>
      <w:r w:rsidRPr="00B65FA6">
        <w:rPr>
          <w:rFonts w:cstheme="minorHAnsi"/>
          <w:b/>
        </w:rPr>
        <w:t xml:space="preserve"> </w:t>
      </w:r>
      <w:r w:rsidR="0052025A" w:rsidRPr="00B65FA6">
        <w:rPr>
          <w:rFonts w:cstheme="minorHAnsi"/>
          <w:b/>
        </w:rPr>
        <w:t>R$ </w:t>
      </w:r>
      <w:r w:rsidR="00B65FA6" w:rsidRPr="00B65FA6">
        <w:rPr>
          <w:rFonts w:eastAsia="Times New Roman" w:cstheme="minorHAnsi"/>
          <w:b/>
          <w:sz w:val="20"/>
          <w:szCs w:val="20"/>
        </w:rPr>
        <w:t>2.047.705,97</w:t>
      </w:r>
      <w:r w:rsidR="00B65FA6" w:rsidRPr="00B65FA6">
        <w:rPr>
          <w:rFonts w:eastAsia="Times New Roman" w:cstheme="minorHAnsi"/>
          <w:b/>
          <w:bCs/>
        </w:rPr>
        <w:t xml:space="preserve"> </w:t>
      </w:r>
      <w:r w:rsidR="00B65FA6" w:rsidRPr="00B65FA6">
        <w:rPr>
          <w:rFonts w:eastAsia="Times New Roman" w:cstheme="minorHAnsi"/>
          <w:bCs/>
        </w:rPr>
        <w:t>(dois milhões, quarenta e sete mil, setecentos e cinco reais e noventa e sete centavos)</w:t>
      </w:r>
      <w:r w:rsidR="00B65FA6" w:rsidRPr="00B65FA6">
        <w:rPr>
          <w:rFonts w:cstheme="minorHAnsi"/>
          <w:shd w:val="clear" w:color="auto" w:fill="FFFFFF"/>
        </w:rPr>
        <w:t>.</w:t>
      </w: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7C5356" w:rsidRDefault="007C5356"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7A415B" w:rsidRDefault="007A415B" w:rsidP="00B77599">
      <w:pPr>
        <w:spacing w:before="0"/>
        <w:jc w:val="center"/>
        <w:rPr>
          <w:rFonts w:cstheme="minorHAnsi"/>
          <w:b/>
          <w:highlight w:val="lightGray"/>
        </w:rPr>
      </w:pPr>
    </w:p>
    <w:p w:rsidR="007A415B" w:rsidRDefault="007A415B" w:rsidP="00B77599">
      <w:pPr>
        <w:spacing w:before="0"/>
        <w:jc w:val="center"/>
        <w:rPr>
          <w:rFonts w:cstheme="minorHAnsi"/>
          <w:b/>
          <w:highlight w:val="lightGray"/>
        </w:rPr>
      </w:pPr>
    </w:p>
    <w:p w:rsidR="00EC5139" w:rsidRDefault="00EC5139" w:rsidP="00B77599">
      <w:pPr>
        <w:spacing w:before="0"/>
        <w:jc w:val="center"/>
        <w:rPr>
          <w:rFonts w:cstheme="minorHAnsi"/>
          <w:b/>
          <w:highlight w:val="lightGray"/>
        </w:rPr>
      </w:pPr>
    </w:p>
    <w:p w:rsidR="00EC5139" w:rsidRDefault="00EC5139" w:rsidP="00B77599">
      <w:pPr>
        <w:spacing w:before="0"/>
        <w:jc w:val="center"/>
        <w:rPr>
          <w:rFonts w:cstheme="minorHAnsi"/>
          <w:b/>
          <w:highlight w:val="lightGray"/>
        </w:rPr>
      </w:pPr>
    </w:p>
    <w:p w:rsidR="00EC5139" w:rsidRDefault="00EC5139" w:rsidP="00B77599">
      <w:pPr>
        <w:spacing w:before="0"/>
        <w:jc w:val="center"/>
        <w:rPr>
          <w:rFonts w:cstheme="minorHAnsi"/>
          <w:b/>
          <w:highlight w:val="lightGray"/>
        </w:rPr>
      </w:pPr>
    </w:p>
    <w:p w:rsidR="00EC5139" w:rsidRDefault="00EC5139"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lastRenderedPageBreak/>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B65FA6">
        <w:rPr>
          <w:rFonts w:asciiTheme="minorHAnsi" w:hAnsiTheme="minorHAnsi" w:cstheme="minorHAnsi"/>
          <w:b/>
        </w:rPr>
        <w:t>549-06/2026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7D488C">
        <w:rPr>
          <w:rFonts w:asciiTheme="minorHAnsi" w:hAnsiTheme="minorHAnsi" w:cstheme="minorHAnsi"/>
          <w:b/>
        </w:rPr>
        <w:t>022/2026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7D488C">
        <w:rPr>
          <w:rFonts w:asciiTheme="minorHAnsi" w:hAnsiTheme="minorHAnsi" w:cstheme="minorHAnsi"/>
          <w:b/>
        </w:rPr>
        <w:t>021/2026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2"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3"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4"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6"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7"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lastRenderedPageBreak/>
        <w:t xml:space="preserve">§ 1º IV - Empresas que comprovem a prática de mitigação, nos termos da </w:t>
      </w:r>
      <w:hyperlink r:id="rId108"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 xml:space="preserve">Declaração de possuir as condições operacionais (Armazenamento e Transporte) necessárias ao cumprimento do objeto, presentes no </w:t>
      </w:r>
      <w:r w:rsidR="00F4125B">
        <w:rPr>
          <w:color w:val="0000FF"/>
        </w:rPr>
        <w:t>Termo de Referência</w:t>
      </w:r>
      <w:r w:rsidRPr="00B92D9B">
        <w:rPr>
          <w:rFonts w:cs="Calibri"/>
          <w:color w:val="000000"/>
        </w:rPr>
        <w:t>;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lastRenderedPageBreak/>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B65FA6">
        <w:rPr>
          <w:rFonts w:cstheme="minorHAnsi"/>
          <w:b/>
        </w:rPr>
        <w:t>549-06/2026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7D488C">
        <w:rPr>
          <w:rFonts w:cstheme="minorHAnsi"/>
          <w:b/>
        </w:rPr>
        <w:t>022/2026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7D488C">
        <w:rPr>
          <w:rFonts w:cstheme="minorHAnsi"/>
          <w:b/>
        </w:rPr>
        <w:t>021/2026</w:t>
      </w:r>
    </w:p>
    <w:p w:rsidR="005B5324" w:rsidRPr="00B92D9B" w:rsidRDefault="00087061" w:rsidP="00B77599">
      <w:pPr>
        <w:tabs>
          <w:tab w:val="left" w:pos="2268"/>
        </w:tabs>
        <w:spacing w:before="0"/>
        <w:rPr>
          <w:rFonts w:cstheme="minorHAnsi"/>
        </w:rPr>
      </w:pPr>
      <w:hyperlink r:id="rId109" w:history="1">
        <w:r w:rsidR="00A83709" w:rsidRPr="00B92D9B">
          <w:rPr>
            <w:rStyle w:val="Hyperlink"/>
            <w:rFonts w:cstheme="minorHAnsi"/>
            <w:u w:val="none"/>
          </w:rPr>
          <w:t>Lei Federal nº. 14.133/2021</w:t>
        </w:r>
      </w:hyperlink>
    </w:p>
    <w:p w:rsidR="005B5324" w:rsidRPr="00B92D9B" w:rsidRDefault="00D239AE" w:rsidP="00B77599">
      <w:pPr>
        <w:tabs>
          <w:tab w:val="left" w:pos="2268"/>
        </w:tabs>
        <w:spacing w:before="0"/>
        <w:rPr>
          <w:rFonts w:cstheme="minorHAnsi"/>
        </w:rPr>
      </w:pPr>
      <w:r w:rsidRPr="00D239AE">
        <w:rPr>
          <w:rFonts w:cstheme="minorHAnsi"/>
          <w:color w:val="0000FF"/>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10"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11"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F40B3B"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color w:val="000000"/>
        </w:rPr>
        <w:t>A</w:t>
      </w:r>
      <w:r w:rsidRPr="0026557A">
        <w:rPr>
          <w:rFonts w:asciiTheme="minorHAnsi" w:hAnsiTheme="minorHAnsi" w:cstheme="minorHAnsi"/>
          <w:color w:val="000000"/>
        </w:rPr>
        <w:t>quisição de materiais de consumo (pneus, protetores, Câmara de ar e rodas)</w:t>
      </w:r>
      <w:r w:rsidR="00D92C53" w:rsidRPr="00662DFD">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r w:rsidR="007C535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w:t>
      </w:r>
      <w:r w:rsidR="00F4125B">
        <w:rPr>
          <w:color w:val="0000FF"/>
        </w:rPr>
        <w:t>Termo de Referência</w:t>
      </w:r>
      <w:r w:rsidRPr="00B92D9B">
        <w:rPr>
          <w:rFonts w:asciiTheme="minorHAnsi" w:hAnsiTheme="minorHAnsi" w:cstheme="minorHAnsi"/>
        </w:rPr>
        <w:t xml:space="preserve">,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F4125B">
        <w:rPr>
          <w:color w:val="0000FF"/>
        </w:rPr>
        <w:t>Termo de Referência</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Receber o objeto no prazo e condições estabelecidas no </w:t>
      </w:r>
      <w:r w:rsidR="00F4125B">
        <w:rPr>
          <w:color w:val="0000FF"/>
        </w:rPr>
        <w:t>Termo de Referência</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xml:space="preserve">, no prazo, forma e condições estabelecidos no presente Contrato e no </w:t>
      </w:r>
      <w:r w:rsidR="00F4125B">
        <w:rPr>
          <w:color w:val="0000FF"/>
        </w:rPr>
        <w:t>Termo de Referência</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F4125B">
        <w:rPr>
          <w:color w:val="0000FF"/>
        </w:rPr>
        <w:t>Termo de Referência</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4"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Atender às determinações regulares emitidas pelo fiscal ou gestor do contrato ou autoridade superior (art. 137, II,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Além da garantia de que tratam os arts. 96 e seguintes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a presente contratação possui previsão de garantia contratual do bem a ser fornecido, incluindo manutenção e assistência técnica, conforme condições estabelecidas no </w:t>
      </w:r>
      <w:r w:rsidR="00F4125B">
        <w:rPr>
          <w:color w:val="0000FF"/>
        </w:rPr>
        <w:t>Termo de Referência</w:t>
      </w:r>
      <w:r w:rsidRPr="00B92D9B">
        <w:rPr>
          <w:rFonts w:asciiTheme="minorHAnsi" w:hAnsiTheme="minorHAnsi" w:cstheme="minorHAnsi"/>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de execução é independente de eventual garantia do produto prevista especificamente no </w:t>
      </w:r>
      <w:r w:rsidR="00F4125B">
        <w:rPr>
          <w:color w:val="0000FF"/>
        </w:rPr>
        <w:t>Termo de Referência</w:t>
      </w:r>
      <w:r w:rsidRPr="00B92D9B">
        <w:rPr>
          <w:rFonts w:asciiTheme="minorHAnsi" w:hAnsiTheme="minorHAnsi" w:cstheme="minorHAnsi"/>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6"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w:t>
      </w:r>
      <w:r w:rsidRPr="00B92D9B">
        <w:rPr>
          <w:rFonts w:asciiTheme="minorHAnsi" w:hAnsiTheme="minorHAnsi" w:cstheme="minorHAnsi"/>
          <w:shd w:val="clear" w:color="auto" w:fill="FFFFFF"/>
        </w:rPr>
        <w:lastRenderedPageBreak/>
        <w:t xml:space="preserve">que justifiquem a imposição de penalidade mais grave (art. 156, §5º,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9"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lastRenderedPageBreak/>
        <w:t xml:space="preserve">As sanções de impedimento de licitar e contratar e declaração de inidoneidade para licitar ou contratar são passíveis de reabilitação na forma do art. 163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6"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Eventuais alterações contratuais reger-se-ão pela disciplina dos arts. 124 e seguintes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5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51"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2"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3"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617A75" w:rsidRDefault="00617A75" w:rsidP="00B77599">
      <w:pPr>
        <w:spacing w:before="0"/>
        <w:jc w:val="center"/>
        <w:rPr>
          <w:rFonts w:cstheme="minorHAnsi"/>
          <w:b/>
          <w:highlight w:val="lightGray"/>
        </w:rPr>
      </w:pPr>
    </w:p>
    <w:p w:rsidR="00617A75" w:rsidRDefault="00617A75" w:rsidP="00B77599">
      <w:pPr>
        <w:spacing w:before="0"/>
        <w:jc w:val="center"/>
        <w:rPr>
          <w:rFonts w:cstheme="minorHAnsi"/>
          <w:b/>
          <w:highlight w:val="lightGray"/>
        </w:rPr>
      </w:pPr>
    </w:p>
    <w:p w:rsidR="00617A75" w:rsidRDefault="00617A75" w:rsidP="00B77599">
      <w:pPr>
        <w:spacing w:before="0"/>
        <w:jc w:val="center"/>
        <w:rPr>
          <w:rFonts w:cstheme="minorHAnsi"/>
          <w:b/>
          <w:highlight w:val="lightGray"/>
        </w:rPr>
      </w:pPr>
    </w:p>
    <w:p w:rsidR="00617A75" w:rsidRDefault="00617A7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lastRenderedPageBreak/>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7D488C">
        <w:rPr>
          <w:rFonts w:cstheme="minorHAnsi"/>
          <w:b/>
        </w:rPr>
        <w:t>021/2026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7D488C">
        <w:rPr>
          <w:rFonts w:cstheme="minorHAnsi"/>
          <w:b/>
        </w:rPr>
        <w:t>022/2026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B65FA6">
        <w:rPr>
          <w:rFonts w:cstheme="minorHAnsi"/>
          <w:b/>
        </w:rPr>
        <w:t>549-06/2026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4"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5"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F40B3B"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color w:val="000000"/>
        </w:rPr>
        <w:t>A</w:t>
      </w:r>
      <w:r w:rsidRPr="0026557A">
        <w:rPr>
          <w:rFonts w:asciiTheme="minorHAnsi" w:hAnsiTheme="minorHAnsi" w:cstheme="minorHAnsi"/>
          <w:color w:val="000000"/>
        </w:rPr>
        <w:t>quisição de materiais de consumo (pneus, protetores, Câmara de ar e rodas)</w:t>
      </w:r>
      <w:r w:rsidR="00D92C53" w:rsidRPr="00662DFD">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B75E03">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B75E03">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617A75" w:rsidRPr="00617A75" w:rsidRDefault="00617A75" w:rsidP="00617A75">
      <w:pPr>
        <w:pStyle w:val="SemEspaamento"/>
        <w:numPr>
          <w:ilvl w:val="3"/>
          <w:numId w:val="4"/>
        </w:numPr>
        <w:tabs>
          <w:tab w:val="num" w:pos="1701"/>
          <w:tab w:val="left" w:pos="2268"/>
        </w:tabs>
        <w:spacing w:before="0"/>
        <w:ind w:left="1418"/>
        <w:rPr>
          <w:rFonts w:asciiTheme="minorHAnsi" w:hAnsiTheme="minorHAnsi" w:cstheme="minorHAnsi"/>
          <w:b/>
        </w:rPr>
      </w:pPr>
      <w:r w:rsidRPr="00617A75">
        <w:rPr>
          <w:rFonts w:cstheme="minorHAnsi"/>
          <w:color w:val="000000"/>
          <w:shd w:val="clear" w:color="auto" w:fill="FFFFFF"/>
        </w:rPr>
        <w:t xml:space="preserve">SECRETARIA MUNICIPAL DE EDUCAÇÃO – </w:t>
      </w:r>
      <w:r w:rsidRPr="00617A75">
        <w:rPr>
          <w:rFonts w:cstheme="minorHAnsi"/>
          <w:b/>
          <w:color w:val="000000"/>
          <w:shd w:val="clear" w:color="auto" w:fill="FFFFFF"/>
        </w:rPr>
        <w:t>SEMED</w:t>
      </w:r>
    </w:p>
    <w:p w:rsidR="00617A75" w:rsidRPr="00617A75" w:rsidRDefault="00617A75" w:rsidP="00617A75">
      <w:pPr>
        <w:pStyle w:val="SemEspaamento"/>
        <w:numPr>
          <w:ilvl w:val="2"/>
          <w:numId w:val="4"/>
        </w:numPr>
        <w:tabs>
          <w:tab w:val="left" w:pos="2268"/>
        </w:tabs>
        <w:spacing w:before="0"/>
        <w:ind w:left="1418" w:firstLine="0"/>
        <w:rPr>
          <w:rFonts w:asciiTheme="minorHAnsi" w:hAnsiTheme="minorHAnsi" w:cstheme="minorHAnsi"/>
          <w:b/>
        </w:rPr>
      </w:pPr>
      <w:r w:rsidRPr="00617A75">
        <w:rPr>
          <w:rFonts w:cstheme="minorHAnsi"/>
          <w:b/>
          <w:color w:val="000000"/>
          <w:shd w:val="clear" w:color="auto" w:fill="FFFFFF"/>
        </w:rPr>
        <w:t>ÓRGÃOS PARTICIPANTES:</w:t>
      </w:r>
    </w:p>
    <w:p w:rsidR="00617A75" w:rsidRPr="00617A75" w:rsidRDefault="00617A75" w:rsidP="00617A75">
      <w:pPr>
        <w:pStyle w:val="SemEspaamento"/>
        <w:numPr>
          <w:ilvl w:val="3"/>
          <w:numId w:val="4"/>
        </w:numPr>
        <w:tabs>
          <w:tab w:val="clear" w:pos="3119"/>
          <w:tab w:val="left" w:pos="2268"/>
          <w:tab w:val="num" w:pos="2552"/>
        </w:tabs>
        <w:spacing w:before="0"/>
        <w:ind w:left="1418"/>
        <w:rPr>
          <w:rFonts w:asciiTheme="minorHAnsi" w:hAnsiTheme="minorHAnsi" w:cstheme="minorHAnsi"/>
          <w:b/>
        </w:rPr>
      </w:pPr>
      <w:r w:rsidRPr="00617A75">
        <w:rPr>
          <w:rFonts w:cstheme="minorHAnsi"/>
          <w:color w:val="000000"/>
        </w:rPr>
        <w:t xml:space="preserve">SECRETARIA MUNICIPAL DE ADMINISTRAÇÃO E PLANEJAMENTO </w:t>
      </w:r>
      <w:r>
        <w:rPr>
          <w:rFonts w:cstheme="minorHAnsi"/>
          <w:color w:val="000000"/>
        </w:rPr>
        <w:t>–</w:t>
      </w:r>
      <w:r w:rsidRPr="00617A75">
        <w:rPr>
          <w:rFonts w:cstheme="minorHAnsi"/>
          <w:color w:val="000000"/>
        </w:rPr>
        <w:t xml:space="preserve"> </w:t>
      </w:r>
      <w:r w:rsidRPr="00617A75">
        <w:rPr>
          <w:rFonts w:cstheme="minorHAnsi"/>
          <w:b/>
          <w:color w:val="000000"/>
        </w:rPr>
        <w:t>SEMAP</w:t>
      </w:r>
    </w:p>
    <w:p w:rsidR="00617A75" w:rsidRPr="00617A75" w:rsidRDefault="00617A75" w:rsidP="00617A75">
      <w:pPr>
        <w:pStyle w:val="SemEspaamento"/>
        <w:numPr>
          <w:ilvl w:val="3"/>
          <w:numId w:val="4"/>
        </w:numPr>
        <w:tabs>
          <w:tab w:val="clear" w:pos="3119"/>
          <w:tab w:val="left" w:pos="2268"/>
          <w:tab w:val="num" w:pos="2552"/>
        </w:tabs>
        <w:spacing w:before="0"/>
        <w:ind w:left="1418"/>
        <w:rPr>
          <w:rFonts w:asciiTheme="minorHAnsi" w:hAnsiTheme="minorHAnsi" w:cstheme="minorHAnsi"/>
          <w:b/>
        </w:rPr>
      </w:pPr>
      <w:r w:rsidRPr="00617A75">
        <w:rPr>
          <w:rFonts w:cstheme="minorHAnsi"/>
          <w:color w:val="000000"/>
        </w:rPr>
        <w:t xml:space="preserve">SECRETARIA MUNICIPAL DE FAZENDA </w:t>
      </w:r>
      <w:r>
        <w:rPr>
          <w:rFonts w:cstheme="minorHAnsi"/>
          <w:color w:val="000000"/>
        </w:rPr>
        <w:t>–</w:t>
      </w:r>
      <w:r w:rsidRPr="00617A75">
        <w:rPr>
          <w:rFonts w:cstheme="minorHAnsi"/>
          <w:color w:val="000000"/>
        </w:rPr>
        <w:t xml:space="preserve"> </w:t>
      </w:r>
      <w:r w:rsidRPr="00617A75">
        <w:rPr>
          <w:rFonts w:cstheme="minorHAnsi"/>
          <w:b/>
          <w:color w:val="000000"/>
        </w:rPr>
        <w:t>SEMFAZ</w:t>
      </w:r>
    </w:p>
    <w:p w:rsidR="00617A75" w:rsidRPr="00617A75" w:rsidRDefault="00617A75" w:rsidP="00617A75">
      <w:pPr>
        <w:pStyle w:val="SemEspaamento"/>
        <w:numPr>
          <w:ilvl w:val="3"/>
          <w:numId w:val="4"/>
        </w:numPr>
        <w:tabs>
          <w:tab w:val="clear" w:pos="3119"/>
          <w:tab w:val="left" w:pos="2268"/>
          <w:tab w:val="num" w:pos="2552"/>
        </w:tabs>
        <w:spacing w:before="0"/>
        <w:ind w:left="1418"/>
        <w:rPr>
          <w:rFonts w:asciiTheme="minorHAnsi" w:hAnsiTheme="minorHAnsi" w:cstheme="minorHAnsi"/>
          <w:b/>
        </w:rPr>
      </w:pPr>
      <w:r w:rsidRPr="00617A75">
        <w:rPr>
          <w:rFonts w:cstheme="minorHAnsi"/>
          <w:color w:val="000000"/>
        </w:rPr>
        <w:t xml:space="preserve">SECRETARIA MUNICIPAL DE SAÚDE </w:t>
      </w:r>
      <w:r>
        <w:rPr>
          <w:rFonts w:cstheme="minorHAnsi"/>
          <w:color w:val="000000"/>
        </w:rPr>
        <w:t>–</w:t>
      </w:r>
      <w:r w:rsidRPr="00617A75">
        <w:rPr>
          <w:rFonts w:cstheme="minorHAnsi"/>
          <w:color w:val="000000"/>
        </w:rPr>
        <w:t xml:space="preserve"> </w:t>
      </w:r>
      <w:r w:rsidRPr="00617A75">
        <w:rPr>
          <w:rFonts w:cstheme="minorHAnsi"/>
          <w:b/>
          <w:color w:val="000000"/>
        </w:rPr>
        <w:t>SEMSAU</w:t>
      </w:r>
    </w:p>
    <w:p w:rsidR="00617A75" w:rsidRPr="00617A75" w:rsidRDefault="00617A75" w:rsidP="00617A75">
      <w:pPr>
        <w:pStyle w:val="SemEspaamento"/>
        <w:numPr>
          <w:ilvl w:val="3"/>
          <w:numId w:val="4"/>
        </w:numPr>
        <w:tabs>
          <w:tab w:val="clear" w:pos="3119"/>
          <w:tab w:val="left" w:pos="2268"/>
          <w:tab w:val="num" w:pos="2552"/>
        </w:tabs>
        <w:spacing w:before="0"/>
        <w:ind w:left="1418"/>
        <w:rPr>
          <w:rFonts w:asciiTheme="minorHAnsi" w:hAnsiTheme="minorHAnsi" w:cstheme="minorHAnsi"/>
          <w:b/>
        </w:rPr>
      </w:pPr>
      <w:r w:rsidRPr="00617A75">
        <w:rPr>
          <w:rFonts w:cstheme="minorHAnsi"/>
          <w:color w:val="000000"/>
        </w:rPr>
        <w:t xml:space="preserve">SECRETARIA MUNICIPAL DE </w:t>
      </w:r>
      <w:proofErr w:type="spellStart"/>
      <w:r w:rsidRPr="00617A75">
        <w:rPr>
          <w:rFonts w:cstheme="minorHAnsi"/>
          <w:color w:val="000000"/>
        </w:rPr>
        <w:t>ASSISTENCIA</w:t>
      </w:r>
      <w:proofErr w:type="spellEnd"/>
      <w:r w:rsidRPr="00617A75">
        <w:rPr>
          <w:rFonts w:cstheme="minorHAnsi"/>
          <w:color w:val="000000"/>
        </w:rPr>
        <w:t xml:space="preserve"> SOCIAL </w:t>
      </w:r>
      <w:r>
        <w:rPr>
          <w:rFonts w:cstheme="minorHAnsi"/>
          <w:color w:val="000000"/>
        </w:rPr>
        <w:t>–</w:t>
      </w:r>
      <w:r w:rsidRPr="00617A75">
        <w:rPr>
          <w:rFonts w:cstheme="minorHAnsi"/>
          <w:color w:val="000000"/>
        </w:rPr>
        <w:t xml:space="preserve"> </w:t>
      </w:r>
      <w:r w:rsidRPr="00617A75">
        <w:rPr>
          <w:rFonts w:cstheme="minorHAnsi"/>
          <w:b/>
          <w:color w:val="000000"/>
        </w:rPr>
        <w:t>SEMAS</w:t>
      </w:r>
    </w:p>
    <w:p w:rsidR="00617A75" w:rsidRPr="00617A75" w:rsidRDefault="00617A75" w:rsidP="00617A75">
      <w:pPr>
        <w:pStyle w:val="SemEspaamento"/>
        <w:numPr>
          <w:ilvl w:val="3"/>
          <w:numId w:val="4"/>
        </w:numPr>
        <w:tabs>
          <w:tab w:val="clear" w:pos="3119"/>
          <w:tab w:val="left" w:pos="2268"/>
          <w:tab w:val="num" w:pos="2552"/>
        </w:tabs>
        <w:spacing w:before="0"/>
        <w:ind w:left="1418"/>
        <w:rPr>
          <w:rFonts w:asciiTheme="minorHAnsi" w:hAnsiTheme="minorHAnsi" w:cstheme="minorHAnsi"/>
          <w:b/>
        </w:rPr>
      </w:pPr>
      <w:r w:rsidRPr="00617A75">
        <w:rPr>
          <w:rFonts w:cstheme="minorHAnsi"/>
          <w:color w:val="000000"/>
        </w:rPr>
        <w:t xml:space="preserve">Secretaria Municipal de Obras e Serviços Públicos – </w:t>
      </w:r>
      <w:r w:rsidRPr="00617A75">
        <w:rPr>
          <w:rFonts w:cstheme="minorHAnsi"/>
          <w:b/>
          <w:color w:val="000000"/>
        </w:rPr>
        <w:t>SEMOSP</w:t>
      </w:r>
    </w:p>
    <w:p w:rsidR="00B75E03" w:rsidRPr="00617A75" w:rsidRDefault="00617A75" w:rsidP="00617A75">
      <w:pPr>
        <w:pStyle w:val="SemEspaamento"/>
        <w:numPr>
          <w:ilvl w:val="3"/>
          <w:numId w:val="4"/>
        </w:numPr>
        <w:tabs>
          <w:tab w:val="clear" w:pos="3119"/>
          <w:tab w:val="left" w:pos="2268"/>
          <w:tab w:val="num" w:pos="2552"/>
        </w:tabs>
        <w:spacing w:before="0"/>
        <w:ind w:left="1418"/>
        <w:rPr>
          <w:rFonts w:asciiTheme="minorHAnsi" w:hAnsiTheme="minorHAnsi" w:cstheme="minorHAnsi"/>
          <w:b/>
        </w:rPr>
      </w:pPr>
      <w:r w:rsidRPr="00617A75">
        <w:rPr>
          <w:rFonts w:cstheme="minorHAnsi"/>
          <w:color w:val="000000"/>
          <w:shd w:val="clear" w:color="auto" w:fill="FFFFFF"/>
        </w:rPr>
        <w:t xml:space="preserve">SECRETARIA MUNICIPAL DE AGRICULTURA E MEIO AMBIENTE - </w:t>
      </w:r>
      <w:r w:rsidRPr="00617A75">
        <w:rPr>
          <w:rFonts w:cstheme="minorHAnsi"/>
          <w:b/>
          <w:color w:val="000000"/>
          <w:shd w:val="clear" w:color="auto" w:fill="FFFFFF"/>
        </w:rPr>
        <w:t>SEMAGRI</w:t>
      </w:r>
    </w:p>
    <w:p w:rsidR="00577A63" w:rsidRPr="00B92D9B" w:rsidRDefault="008A6D20" w:rsidP="00B75E03">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B47D19">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00F4125B">
        <w:rPr>
          <w:color w:val="0000FF"/>
        </w:rPr>
        <w:t>Termo de Referência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B47D19">
        <w:rPr>
          <w:rFonts w:asciiTheme="minorHAnsi" w:hAnsiTheme="minorHAnsi" w:cstheme="minorHAnsi"/>
          <w:color w:val="0000FF"/>
        </w:rPr>
        <w:t>17</w:t>
      </w:r>
      <w:r w:rsidRPr="00B92D9B">
        <w:rPr>
          <w:rFonts w:asciiTheme="minorHAnsi" w:hAnsiTheme="minorHAnsi" w:cstheme="minorHAnsi"/>
          <w:color w:val="0000FF"/>
        </w:rPr>
        <w:t xml:space="preserve"> do </w:t>
      </w:r>
      <w:r w:rsidR="00F4125B">
        <w:rPr>
          <w:color w:val="0000FF"/>
        </w:rPr>
        <w:t>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w:t>
      </w:r>
      <w:r w:rsidR="00F4125B">
        <w:rPr>
          <w:color w:val="0000FF"/>
        </w:rPr>
        <w:t>Termo de Referência</w:t>
      </w:r>
      <w:r w:rsidRPr="00B92D9B">
        <w:rPr>
          <w:rFonts w:asciiTheme="minorHAnsi" w:hAnsiTheme="minorHAnsi" w:cstheme="minorHAnsi"/>
        </w:rPr>
        <w:t xml:space="preserve">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613C8C">
      <w:pPr>
        <w:pStyle w:val="SemEspaamento"/>
        <w:numPr>
          <w:ilvl w:val="0"/>
          <w:numId w:val="4"/>
        </w:numPr>
        <w:tabs>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9"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60"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O remanejamento somente poderá ser feito de órgão participante para órgão participante e de órgão participante para órgão não participante.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613C8C">
      <w:pPr>
        <w:pStyle w:val="SemEspaamento"/>
        <w:numPr>
          <w:ilvl w:val="1"/>
          <w:numId w:val="4"/>
        </w:numPr>
        <w:tabs>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613C8C">
      <w:pPr>
        <w:pStyle w:val="SemEspaamento"/>
        <w:numPr>
          <w:ilvl w:val="1"/>
          <w:numId w:val="4"/>
        </w:numPr>
        <w:tabs>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613C8C">
      <w:pPr>
        <w:pStyle w:val="SemEspaamento"/>
        <w:numPr>
          <w:ilvl w:val="1"/>
          <w:numId w:val="4"/>
        </w:numPr>
        <w:tabs>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lastRenderedPageBreak/>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3"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193475">
      <w:pPr>
        <w:pStyle w:val="SemEspaamento"/>
        <w:tabs>
          <w:tab w:val="left" w:pos="0"/>
          <w:tab w:val="left" w:pos="1985"/>
          <w:tab w:val="left" w:pos="2552"/>
        </w:tabs>
        <w:spacing w:before="0"/>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193475">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193475">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B03296">
      <w:pPr>
        <w:pStyle w:val="SemEspaamento"/>
        <w:tabs>
          <w:tab w:val="left" w:pos="1985"/>
          <w:tab w:val="left" w:pos="2552"/>
        </w:tabs>
        <w:spacing w:before="0"/>
        <w:rPr>
          <w:rFonts w:asciiTheme="minorHAnsi" w:hAnsiTheme="minorHAnsi" w:cstheme="minorHAnsi"/>
          <w:b/>
        </w:rPr>
      </w:pPr>
    </w:p>
    <w:p w:rsidR="00370E01" w:rsidRPr="00B92D9B" w:rsidRDefault="00370E01" w:rsidP="00B03296">
      <w:pPr>
        <w:pStyle w:val="SemEspaamento"/>
        <w:tabs>
          <w:tab w:val="left" w:pos="1985"/>
          <w:tab w:val="left" w:pos="2552"/>
        </w:tabs>
        <w:spacing w:before="0"/>
        <w:rPr>
          <w:rFonts w:asciiTheme="minorHAnsi" w:hAnsiTheme="minorHAnsi" w:cstheme="minorHAnsi"/>
          <w:b/>
        </w:rPr>
      </w:pPr>
    </w:p>
    <w:p w:rsidR="000D78FA" w:rsidRPr="00B92D9B" w:rsidRDefault="007603BC" w:rsidP="00B03296">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03296">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03296">
      <w:pPr>
        <w:pStyle w:val="SemEspaamento"/>
        <w:tabs>
          <w:tab w:val="left" w:pos="1985"/>
          <w:tab w:val="left" w:pos="2552"/>
        </w:tabs>
        <w:spacing w:before="0"/>
        <w:rPr>
          <w:rFonts w:asciiTheme="minorHAnsi" w:hAnsiTheme="minorHAnsi" w:cstheme="minorHAnsi"/>
          <w:b/>
        </w:rPr>
      </w:pPr>
    </w:p>
    <w:p w:rsidR="00CA797C" w:rsidRPr="00B92D9B" w:rsidRDefault="00CA797C" w:rsidP="00B03296">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B03296">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B03296">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B03296">
      <w:pPr>
        <w:shd w:val="clear" w:color="auto" w:fill="FFFFFF"/>
        <w:tabs>
          <w:tab w:val="left" w:pos="1560"/>
        </w:tabs>
        <w:spacing w:before="0"/>
        <w:jc w:val="center"/>
        <w:textAlignment w:val="baseline"/>
        <w:rPr>
          <w:rFonts w:eastAsia="Times New Roman" w:cstheme="minorHAnsi"/>
          <w:b/>
          <w:bCs/>
          <w:color w:val="000000"/>
        </w:rPr>
      </w:pPr>
    </w:p>
    <w:p w:rsidR="00FC2C82" w:rsidRDefault="00FC2C82" w:rsidP="00B03296">
      <w:pPr>
        <w:shd w:val="clear" w:color="auto" w:fill="FFFFFF"/>
        <w:tabs>
          <w:tab w:val="left" w:pos="1560"/>
        </w:tabs>
        <w:spacing w:before="0"/>
        <w:jc w:val="center"/>
        <w:textAlignment w:val="baseline"/>
        <w:rPr>
          <w:rFonts w:eastAsia="Times New Roman" w:cstheme="minorHAnsi"/>
          <w:b/>
          <w:bCs/>
          <w:color w:val="000000"/>
        </w:rPr>
      </w:pPr>
    </w:p>
    <w:p w:rsidR="00FC2C82" w:rsidRDefault="00FC2C82" w:rsidP="00B03296">
      <w:pPr>
        <w:shd w:val="clear" w:color="auto" w:fill="FFFFFF"/>
        <w:tabs>
          <w:tab w:val="left" w:pos="1560"/>
        </w:tabs>
        <w:spacing w:before="0"/>
        <w:jc w:val="center"/>
        <w:textAlignment w:val="baseline"/>
        <w:rPr>
          <w:rFonts w:eastAsia="Times New Roman" w:cstheme="minorHAnsi"/>
          <w:b/>
          <w:bCs/>
          <w:color w:val="000000"/>
        </w:rPr>
      </w:pPr>
    </w:p>
    <w:p w:rsidR="00FC2C82" w:rsidRDefault="00FC2C82" w:rsidP="00B03296">
      <w:pPr>
        <w:shd w:val="clear" w:color="auto" w:fill="FFFFFF"/>
        <w:tabs>
          <w:tab w:val="left" w:pos="1560"/>
        </w:tabs>
        <w:spacing w:before="0"/>
        <w:jc w:val="center"/>
        <w:textAlignment w:val="baseline"/>
        <w:rPr>
          <w:rFonts w:eastAsia="Times New Roman" w:cstheme="minorHAnsi"/>
          <w:b/>
          <w:bCs/>
          <w:color w:val="000000"/>
        </w:rPr>
      </w:pPr>
    </w:p>
    <w:p w:rsidR="00FC2C82" w:rsidRDefault="00FC2C82" w:rsidP="00B03296">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B03296">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B03296">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B03296">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lastRenderedPageBreak/>
        <w:t>ANEXO V</w:t>
      </w:r>
      <w:r w:rsidR="00667399" w:rsidRPr="00D56982">
        <w:rPr>
          <w:rFonts w:eastAsia="Times New Roman" w:cstheme="minorHAnsi"/>
          <w:b/>
          <w:bCs/>
          <w:color w:val="000000"/>
        </w:rPr>
        <w:t>II</w:t>
      </w:r>
    </w:p>
    <w:p w:rsidR="00EE62B0" w:rsidRDefault="007D488C" w:rsidP="00775B4E">
      <w:pPr>
        <w:shd w:val="clear" w:color="auto" w:fill="FFFFFF"/>
        <w:spacing w:before="0"/>
        <w:jc w:val="center"/>
        <w:rPr>
          <w:rFonts w:eastAsia="Times New Roman" w:cstheme="minorHAnsi"/>
          <w:b/>
          <w:bCs/>
          <w:color w:val="000000"/>
        </w:rPr>
      </w:pPr>
      <w:r>
        <w:rPr>
          <w:rFonts w:eastAsia="Times New Roman" w:cstheme="minorHAnsi"/>
          <w:b/>
          <w:bCs/>
          <w:color w:val="000000"/>
        </w:rPr>
        <w:t>TERMO DE REFERÊNCIA</w:t>
      </w:r>
    </w:p>
    <w:p w:rsidR="007D488C" w:rsidRPr="00E75873" w:rsidRDefault="007D488C" w:rsidP="00F40B3B">
      <w:pPr>
        <w:shd w:val="clear" w:color="auto" w:fill="FFFFFF"/>
        <w:spacing w:after="0"/>
        <w:rPr>
          <w:rFonts w:eastAsia="Times New Roman" w:cstheme="minorHAnsi"/>
          <w:color w:val="000000"/>
        </w:rPr>
      </w:pPr>
    </w:p>
    <w:p w:rsidR="00F40B3B" w:rsidRPr="0026557A" w:rsidRDefault="00F40B3B" w:rsidP="00F40B3B">
      <w:pPr>
        <w:shd w:val="clear" w:color="auto" w:fill="FFFFFF"/>
        <w:spacing w:before="0"/>
        <w:ind w:hanging="360"/>
        <w:jc w:val="center"/>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 DESCRIÇÃO SUCINTA DO OBJETO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Registro de Preços para futura e eventual aquisição de materiais de consumo (pneus, protetores, Câmara de ar e rodas).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2. INTRODUÇÃO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 presente Termo de Referência tem por finalidade estabelecer os elementos necessários à futura contratação destinada ao atendimento das necessidades da Administração Pública Municipal, servindo como instrumento de planejamento e orientação para a adequada execução do objeto pretendido. Sua elaboração observa as disposições da Lei Federal nº 14.133/2021 e demais normas aplicáveis, buscando assegurar a observância dos princípios que regem as contratações públicas e a adequada aplicação dos recursos públicos.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A definição das condições estabelecidas neste Termo de Referência busca proporcionar maior segurança à Administração e aos futuros contratados, permitindo que a contratação seja conduzida de forma planejada, transparente e compatível com as necessidades institucionais identificadas. Para tanto, foram considerados aspectos relacionados à realidade operacional dos órgãos participantes, às condições de mercado e às exigências necessárias para o adequado atendimento do interesse público.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Dessa forma, o presente instrumento constitui importante etapa do processo de contratação, reunindo informações e diretrizes destinadas a subsidiar a seleção da proposta mais vantajosa para a Administração, assegurando condições adequadas para o atendimento das demandas institucionais e para a consecução dos objetivos da gestão pública municipal.</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E03E2D"/>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3. CRITÉRIO DE SELEÇÃO DO FORNECEDOR</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A seleção do fornecedor será realizada por meio de procedimento licitatório, na modalidade de Pregão Eletrônico, com vistas à formação de Ata de Registro de Preços, em conformidade com as disposições da Lei de Licitações e demais normativos aplicáveis. O critério de julgamento das propostas será </w:t>
      </w:r>
      <w:proofErr w:type="gramStart"/>
      <w:r w:rsidRPr="0026557A">
        <w:rPr>
          <w:rFonts w:eastAsia="Times New Roman" w:cstheme="minorHAnsi"/>
          <w:color w:val="000000"/>
        </w:rPr>
        <w:t>o de menor preço por item, observadas</w:t>
      </w:r>
      <w:proofErr w:type="gramEnd"/>
      <w:r w:rsidRPr="0026557A">
        <w:rPr>
          <w:rFonts w:eastAsia="Times New Roman" w:cstheme="minorHAnsi"/>
          <w:color w:val="000000"/>
        </w:rPr>
        <w:t xml:space="preserve"> as especificações técnicas estabelecidas no Termo de Referência, assegurando-se a ampla competitividade, a isonomia entre os licitantes e a seleção da proposta mais vantajosa para a Administração Pública.</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A Ata de Registro de Preços será formalizada com os fornecedores classificados, respeitada a ordem de classificação, possibilitando futuras contratações conforme a necessidade dos órgãos participantes, durante o período de vigência da ata, garantindo eficiência, economicidade e padronização nas aquisições de materiais de informática no âmbito da Administração Municipal.</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4. MARCO LEGAL</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 Lei 14.133/2021</w:t>
      </w:r>
      <w:r w:rsidRPr="0026557A">
        <w:rPr>
          <w:rFonts w:eastAsia="Times New Roman" w:cstheme="minorHAnsi"/>
          <w:color w:val="000000"/>
        </w:rPr>
        <w:t> - Lei de Licitações e Contratos Administrativos.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 Decreto Municipal nº 2655/2023</w:t>
      </w:r>
      <w:r w:rsidRPr="0026557A">
        <w:rPr>
          <w:rFonts w:eastAsia="Times New Roman" w:cstheme="minorHAnsi"/>
          <w:color w:val="000000"/>
        </w:rPr>
        <w:t> - Dispõe Sobre a Regulamentação de Lei Federal no 14.133, de 01 de abril de 2021, que Dispõe Sobre Licitações e Contratos Administrativos, no Âmbito do Município de Itapuã do Oeste/RO.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 Decreto Municipal nº 2660/2023</w:t>
      </w:r>
      <w:r w:rsidRPr="0026557A">
        <w:rPr>
          <w:rFonts w:eastAsia="Times New Roman" w:cstheme="minorHAnsi"/>
          <w:color w:val="000000"/>
        </w:rPr>
        <w:t> - Regulamenta o Sistema de Registro de Preços nos Termos da Lei no 14.133/21, que Dispõe Sobre as Licitações e Contratos Administrativos, no âmbito da Administração Municipal.</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lastRenderedPageBreak/>
        <w:t>- Decreto Municipal n° 2661/2023</w:t>
      </w:r>
      <w:r w:rsidRPr="0026557A">
        <w:rPr>
          <w:rFonts w:eastAsia="Times New Roman" w:cstheme="minorHAnsi"/>
          <w:color w:val="000000"/>
        </w:rPr>
        <w:t> - Institui o Manual de Gestão e Fiscalização de Contratos, Estabelece Normas, para Execução, Fiscalização, Alteração e Pagamento dos Contratos Administrativos, Celebração de Atas de Registro de Preços ou Instrumentos Equivalentes, nos Termos da Lei no 14.133/2021.</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 Portarias e Regulamentos do Instituto Nacional de Metrologia, Qualidade e Tecnologia INMETRO</w:t>
      </w:r>
      <w:r w:rsidRPr="0026557A">
        <w:rPr>
          <w:rFonts w:eastAsia="Times New Roman" w:cstheme="minorHAnsi"/>
          <w:color w:val="000000"/>
        </w:rPr>
        <w:t>, aplicáveis à certificação compulsória de pneus automotivos comercializados no território nacional.</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 Demais legislações</w:t>
      </w:r>
      <w:r w:rsidRPr="0026557A">
        <w:rPr>
          <w:rFonts w:eastAsia="Times New Roman" w:cstheme="minorHAnsi"/>
          <w:color w:val="000000"/>
        </w:rPr>
        <w:t>, regulamentos e normas técnicas aplicáveis à execução do objeto e à gestão da futura contratação.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5. ÓRGÃO DEMANDANTE</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SECRETARIA MUNICIPAL DE EDUCAÇÃO - SEMED</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5.1 ÓRGÃOS PARTICIPANTES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SECRETARIA MUNICIPAL DE ADMINISTRAÇÃO E PLANEJAMENTO - SEMAP</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SECRETARIA MUNICIPAL DE FAZENDA - SEMFAZ</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SECRETARIA MUNICIPAL DE SAÚDE - SEMSAU</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SECRETARIA MUNICIPAL DE </w:t>
      </w:r>
      <w:proofErr w:type="spellStart"/>
      <w:r w:rsidRPr="0026557A">
        <w:rPr>
          <w:rFonts w:eastAsia="Times New Roman" w:cstheme="minorHAnsi"/>
          <w:color w:val="000000"/>
        </w:rPr>
        <w:t>ASSISTENCIA</w:t>
      </w:r>
      <w:proofErr w:type="spellEnd"/>
      <w:r w:rsidRPr="0026557A">
        <w:rPr>
          <w:rFonts w:eastAsia="Times New Roman" w:cstheme="minorHAnsi"/>
          <w:color w:val="000000"/>
        </w:rPr>
        <w:t xml:space="preserve"> SOCIAL - SEMAS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SECRETARIA MUNICIPAL DE OBRAS E SERVIÇOS PÚBLICOS - SEMOSP</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SECRETARIA MUNICIPAL DE AGRICULTURA E MEIO AMBIENTE - SEMAGRI</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6. OBJETO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Aquisição de materiais sendo pneus, protetores, Câmara de ar e rodas, de natureza de consumo, por meio de Ata de Registro de Preços, visando atender às demandas operacionais e administrativas dos órgãos e entidades da Administração Pública do Município de Itapuã do Oeste.</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E03E2D"/>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6.1. QUANTITATIVO DO OBJETO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Aquisição de pneus, protetores, Câmara de ar e rodas, de natureza de consumo, conforme tabela abaixo:</w:t>
      </w:r>
    </w:p>
    <w:p w:rsidR="00F40B3B" w:rsidRPr="0026557A" w:rsidRDefault="00F40B3B" w:rsidP="00F40B3B">
      <w:pPr>
        <w:shd w:val="clear" w:color="auto" w:fill="FFFFFF"/>
        <w:spacing w:before="0"/>
        <w:rPr>
          <w:rFonts w:eastAsia="Times New Roman" w:cstheme="minorHAnsi"/>
          <w:color w:val="000000"/>
        </w:rPr>
      </w:pPr>
    </w:p>
    <w:tbl>
      <w:tblPr>
        <w:tblW w:w="8788" w:type="dxa"/>
        <w:tblInd w:w="1458" w:type="dxa"/>
        <w:tblBorders>
          <w:top w:val="single" w:sz="4" w:space="0" w:color="000000"/>
          <w:left w:val="single" w:sz="4" w:space="0" w:color="000000"/>
          <w:bottom w:val="single" w:sz="4" w:space="0" w:color="000000"/>
          <w:right w:val="single" w:sz="4" w:space="0" w:color="000000"/>
        </w:tblBorders>
        <w:shd w:val="clear" w:color="auto" w:fill="FFFFFF"/>
        <w:tblLayout w:type="fixed"/>
        <w:tblCellMar>
          <w:left w:w="0" w:type="dxa"/>
          <w:right w:w="0" w:type="dxa"/>
        </w:tblCellMar>
        <w:tblLook w:val="04A0"/>
      </w:tblPr>
      <w:tblGrid>
        <w:gridCol w:w="709"/>
        <w:gridCol w:w="6520"/>
        <w:gridCol w:w="709"/>
        <w:gridCol w:w="850"/>
      </w:tblGrid>
      <w:tr w:rsidR="00F40B3B" w:rsidRPr="006209A0" w:rsidTr="008A4FEB">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Item</w:t>
            </w:r>
          </w:p>
        </w:tc>
        <w:tc>
          <w:tcPr>
            <w:tcW w:w="6520"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rsidR="0026557A" w:rsidRPr="0026557A" w:rsidRDefault="00F40B3B" w:rsidP="00F40B3B">
            <w:pPr>
              <w:spacing w:before="0"/>
              <w:ind w:left="-6" w:right="-68"/>
              <w:jc w:val="center"/>
              <w:rPr>
                <w:rFonts w:eastAsia="Times New Roman" w:cstheme="minorHAnsi"/>
                <w:sz w:val="20"/>
                <w:szCs w:val="20"/>
              </w:rPr>
            </w:pPr>
            <w:r w:rsidRPr="006209A0">
              <w:rPr>
                <w:rFonts w:eastAsia="Times New Roman" w:cstheme="minorHAnsi"/>
                <w:bCs/>
                <w:color w:val="000000"/>
                <w:sz w:val="20"/>
                <w:szCs w:val="20"/>
              </w:rPr>
              <w:t>Descrição do Item</w:t>
            </w:r>
          </w:p>
        </w:tc>
        <w:tc>
          <w:tcPr>
            <w:tcW w:w="709" w:type="dxa"/>
            <w:tcBorders>
              <w:top w:val="single" w:sz="8" w:space="0" w:color="000000"/>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6209A0">
              <w:rPr>
                <w:rFonts w:eastAsia="Times New Roman" w:cstheme="minorHAnsi"/>
                <w:bCs/>
                <w:color w:val="000000"/>
                <w:sz w:val="20"/>
                <w:szCs w:val="20"/>
              </w:rPr>
              <w:t>Un</w:t>
            </w:r>
            <w:r w:rsidR="006209A0">
              <w:rPr>
                <w:rFonts w:eastAsia="Times New Roman" w:cstheme="minorHAnsi"/>
                <w:bCs/>
                <w:color w:val="000000"/>
                <w:sz w:val="20"/>
                <w:szCs w:val="20"/>
              </w:rPr>
              <w:t>d</w:t>
            </w:r>
            <w:r w:rsidRPr="006209A0">
              <w:rPr>
                <w:rFonts w:eastAsia="Times New Roman" w:cstheme="minorHAnsi"/>
                <w:bCs/>
                <w:color w:val="000000"/>
                <w:sz w:val="20"/>
                <w:szCs w:val="20"/>
              </w:rPr>
              <w:t>.</w:t>
            </w:r>
          </w:p>
        </w:tc>
        <w:tc>
          <w:tcPr>
            <w:tcW w:w="850" w:type="dxa"/>
            <w:tcBorders>
              <w:top w:val="single" w:sz="8" w:space="0" w:color="000000"/>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6209A0">
              <w:rPr>
                <w:rFonts w:eastAsia="Times New Roman" w:cstheme="minorHAnsi"/>
                <w:bCs/>
                <w:color w:val="000000"/>
                <w:sz w:val="20"/>
                <w:szCs w:val="20"/>
              </w:rPr>
              <w:t>Qtde</w:t>
            </w:r>
          </w:p>
        </w:tc>
      </w:tr>
      <w:tr w:rsidR="00F40B3B" w:rsidRPr="006209A0" w:rsidTr="008A4FEB">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proofErr w:type="gramStart"/>
            <w:r w:rsidRPr="006209A0">
              <w:rPr>
                <w:rFonts w:eastAsia="Times New Roman" w:cstheme="minorHAnsi"/>
                <w:bCs/>
                <w:color w:val="000000"/>
                <w:sz w:val="20"/>
                <w:szCs w:val="20"/>
              </w:rPr>
              <w:t>1</w:t>
            </w:r>
            <w:proofErr w:type="gramEnd"/>
          </w:p>
        </w:tc>
        <w:tc>
          <w:tcPr>
            <w:tcW w:w="652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215/75 </w:t>
            </w:r>
            <w:proofErr w:type="gramStart"/>
            <w:r w:rsidRPr="0026557A">
              <w:rPr>
                <w:rFonts w:eastAsia="Times New Roman" w:cstheme="minorHAnsi"/>
                <w:color w:val="000000"/>
                <w:sz w:val="20"/>
                <w:szCs w:val="20"/>
              </w:rPr>
              <w:t>R17,</w:t>
            </w:r>
            <w:proofErr w:type="gramEnd"/>
            <w:r w:rsidRPr="0026557A">
              <w:rPr>
                <w:rFonts w:eastAsia="Times New Roman" w:cstheme="minorHAnsi"/>
                <w:color w:val="000000"/>
                <w:sz w:val="20"/>
                <w:szCs w:val="20"/>
              </w:rPr>
              <w:t>5 (misto) : pneu para micro-ônibus,  construção radial, aro 1,5, mínimo de 12 lonas, capacidade de carga mínimo de 1700/1600, profundidade dos sulcos no mínimo de 13,5mm, diâmetro externo no mínimo de 775,77mm, novo (primeira vida), com certificação compulsória INMETRO.</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89</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proofErr w:type="gramStart"/>
            <w:r w:rsidRPr="006209A0">
              <w:rPr>
                <w:rFonts w:eastAsia="Times New Roman" w:cstheme="minorHAnsi"/>
                <w:bCs/>
                <w:color w:val="000000"/>
                <w:sz w:val="20"/>
                <w:szCs w:val="20"/>
              </w:rPr>
              <w:t>2</w:t>
            </w:r>
            <w:proofErr w:type="gramEnd"/>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275/80 </w:t>
            </w:r>
            <w:proofErr w:type="gramStart"/>
            <w:r w:rsidRPr="0026557A">
              <w:rPr>
                <w:rFonts w:eastAsia="Times New Roman" w:cstheme="minorHAnsi"/>
                <w:color w:val="000000"/>
                <w:sz w:val="20"/>
                <w:szCs w:val="20"/>
              </w:rPr>
              <w:t>R22,</w:t>
            </w:r>
            <w:proofErr w:type="gramEnd"/>
            <w:r w:rsidRPr="0026557A">
              <w:rPr>
                <w:rFonts w:eastAsia="Times New Roman" w:cstheme="minorHAnsi"/>
                <w:color w:val="000000"/>
                <w:sz w:val="20"/>
                <w:szCs w:val="20"/>
              </w:rPr>
              <w:t>5 (misto): lona 16, índice de carga: 149/146 (3.250 kg/3.000 kg); índice de velocidade l (120 km/h), profundidade dos sulcos 14,3mm, diâmetro externo 1012mm, com certificação compulsória INMETRO</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80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proofErr w:type="gramStart"/>
            <w:r w:rsidRPr="006209A0">
              <w:rPr>
                <w:rFonts w:eastAsia="Times New Roman" w:cstheme="minorHAnsi"/>
                <w:bCs/>
                <w:color w:val="000000"/>
                <w:sz w:val="20"/>
                <w:szCs w:val="20"/>
              </w:rPr>
              <w:t>3</w:t>
            </w:r>
            <w:proofErr w:type="gramEnd"/>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1000 R20, 16 lonas (misto): para ônibus, dimensões 1.000 R20, para roda direcional, construção radial misto, aro 20, </w:t>
            </w:r>
            <w:proofErr w:type="spellStart"/>
            <w:r w:rsidRPr="0026557A">
              <w:rPr>
                <w:rFonts w:eastAsia="Times New Roman" w:cstheme="minorHAnsi"/>
                <w:color w:val="000000"/>
                <w:sz w:val="20"/>
                <w:szCs w:val="20"/>
              </w:rPr>
              <w:t>IC</w:t>
            </w:r>
            <w:proofErr w:type="spellEnd"/>
            <w:r w:rsidRPr="0026557A">
              <w:rPr>
                <w:rFonts w:eastAsia="Times New Roman" w:cstheme="minorHAnsi"/>
                <w:color w:val="000000"/>
                <w:sz w:val="20"/>
                <w:szCs w:val="20"/>
              </w:rPr>
              <w:t xml:space="preserve"> 148/144, índice de carga (3150/2800 kg), velocidade l (120 km/h), profundidade dos sulcos 25,3mm, diâmetro externo 1052, novo (primeira vida).</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56</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proofErr w:type="gramStart"/>
            <w:r w:rsidRPr="006209A0">
              <w:rPr>
                <w:rFonts w:eastAsia="Times New Roman" w:cstheme="minorHAnsi"/>
                <w:bCs/>
                <w:color w:val="000000"/>
                <w:sz w:val="20"/>
                <w:szCs w:val="20"/>
              </w:rPr>
              <w:lastRenderedPageBreak/>
              <w:t>4</w:t>
            </w:r>
            <w:proofErr w:type="gramEnd"/>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Pneu 265/65 R17: para caminhonete, índice de carga: 112 (1.120 kg); índice de velocidade T (190 km/h), construção: radial, com certificação compulsória INMETRO</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81</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proofErr w:type="gramStart"/>
            <w:r w:rsidRPr="006209A0">
              <w:rPr>
                <w:rFonts w:eastAsia="Times New Roman" w:cstheme="minorHAnsi"/>
                <w:bCs/>
                <w:color w:val="000000"/>
                <w:sz w:val="20"/>
                <w:szCs w:val="20"/>
              </w:rPr>
              <w:t>5</w:t>
            </w:r>
            <w:proofErr w:type="gramEnd"/>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175/65 R14: para automóvel leve, construção radial, dimensões 175/65 R14, aro 14, capacidade de carga mínima de </w:t>
            </w:r>
            <w:proofErr w:type="spellStart"/>
            <w:r w:rsidRPr="0026557A">
              <w:rPr>
                <w:rFonts w:eastAsia="Times New Roman" w:cstheme="minorHAnsi"/>
                <w:color w:val="000000"/>
                <w:sz w:val="20"/>
                <w:szCs w:val="20"/>
              </w:rPr>
              <w:t>IC</w:t>
            </w:r>
            <w:proofErr w:type="spellEnd"/>
            <w:r w:rsidRPr="0026557A">
              <w:rPr>
                <w:rFonts w:eastAsia="Times New Roman" w:cstheme="minorHAnsi"/>
                <w:color w:val="000000"/>
                <w:sz w:val="20"/>
                <w:szCs w:val="20"/>
              </w:rPr>
              <w:t xml:space="preserve"> 84, largura de secção mínima de </w:t>
            </w:r>
            <w:proofErr w:type="gramStart"/>
            <w:r w:rsidRPr="0026557A">
              <w:rPr>
                <w:rFonts w:eastAsia="Times New Roman" w:cstheme="minorHAnsi"/>
                <w:color w:val="000000"/>
                <w:sz w:val="20"/>
                <w:szCs w:val="20"/>
              </w:rPr>
              <w:t>177mm</w:t>
            </w:r>
            <w:proofErr w:type="gramEnd"/>
            <w:r w:rsidRPr="0026557A">
              <w:rPr>
                <w:rFonts w:eastAsia="Times New Roman" w:cstheme="minorHAnsi"/>
                <w:color w:val="000000"/>
                <w:sz w:val="20"/>
                <w:szCs w:val="20"/>
              </w:rPr>
              <w:t>, diâmetro externo mínimo de 602mm, novo (primeira vida), certificação compulsória INMETRO.</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46</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proofErr w:type="gramStart"/>
            <w:r w:rsidRPr="006209A0">
              <w:rPr>
                <w:rFonts w:eastAsia="Times New Roman" w:cstheme="minorHAnsi"/>
                <w:bCs/>
                <w:color w:val="000000"/>
                <w:sz w:val="20"/>
                <w:szCs w:val="20"/>
              </w:rPr>
              <w:t>6</w:t>
            </w:r>
            <w:proofErr w:type="gramEnd"/>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225/65 R16: para automóvel tipo Van, construção radial, dimensões (Largura: </w:t>
            </w:r>
            <w:proofErr w:type="gramStart"/>
            <w:r w:rsidRPr="0026557A">
              <w:rPr>
                <w:rFonts w:eastAsia="Times New Roman" w:cstheme="minorHAnsi"/>
                <w:color w:val="000000"/>
                <w:sz w:val="20"/>
                <w:szCs w:val="20"/>
              </w:rPr>
              <w:t>225mm</w:t>
            </w:r>
            <w:proofErr w:type="gramEnd"/>
            <w:r w:rsidRPr="0026557A">
              <w:rPr>
                <w:rFonts w:eastAsia="Times New Roman" w:cstheme="minorHAnsi"/>
                <w:color w:val="000000"/>
                <w:sz w:val="20"/>
                <w:szCs w:val="20"/>
              </w:rPr>
              <w:t xml:space="preserve">, Perfil/Altura: 65% da largura, Diâmetro do aro: 16 polegadas), capacidade de carga mínimo de (Índice de Carga - </w:t>
            </w:r>
            <w:proofErr w:type="spellStart"/>
            <w:r w:rsidRPr="0026557A">
              <w:rPr>
                <w:rFonts w:eastAsia="Times New Roman" w:cstheme="minorHAnsi"/>
                <w:color w:val="000000"/>
                <w:sz w:val="20"/>
                <w:szCs w:val="20"/>
              </w:rPr>
              <w:t>IC</w:t>
            </w:r>
            <w:proofErr w:type="spellEnd"/>
            <w:r w:rsidRPr="0026557A">
              <w:rPr>
                <w:rFonts w:eastAsia="Times New Roman" w:cstheme="minorHAnsi"/>
                <w:color w:val="000000"/>
                <w:sz w:val="20"/>
                <w:szCs w:val="20"/>
              </w:rPr>
              <w:t>): Mínimo de 112/110, largura de secção nominal é de 225 mm, conforme a especificação da dimensão, diâmetro externo total em torno de 724 mm, (primeira vida), Certificação Compulsória do INMETRO.</w:t>
            </w:r>
          </w:p>
        </w:tc>
        <w:tc>
          <w:tcPr>
            <w:tcW w:w="70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50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proofErr w:type="gramStart"/>
            <w:r w:rsidRPr="006209A0">
              <w:rPr>
                <w:rFonts w:eastAsia="Times New Roman" w:cstheme="minorHAnsi"/>
                <w:bCs/>
                <w:color w:val="000000"/>
                <w:sz w:val="20"/>
                <w:szCs w:val="20"/>
              </w:rPr>
              <w:t>7</w:t>
            </w:r>
            <w:proofErr w:type="gramEnd"/>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Protetor de pneu 1000 R20</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96</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proofErr w:type="gramStart"/>
            <w:r w:rsidRPr="006209A0">
              <w:rPr>
                <w:rFonts w:eastAsia="Times New Roman" w:cstheme="minorHAnsi"/>
                <w:bCs/>
                <w:color w:val="000000"/>
                <w:sz w:val="20"/>
                <w:szCs w:val="20"/>
              </w:rPr>
              <w:t>8</w:t>
            </w:r>
            <w:proofErr w:type="gramEnd"/>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Câmara de ar de pneu 1000 R20</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96</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proofErr w:type="gramStart"/>
            <w:r w:rsidRPr="006209A0">
              <w:rPr>
                <w:rFonts w:eastAsia="Times New Roman" w:cstheme="minorHAnsi"/>
                <w:bCs/>
                <w:color w:val="000000"/>
                <w:sz w:val="20"/>
                <w:szCs w:val="20"/>
              </w:rPr>
              <w:t>9</w:t>
            </w:r>
            <w:proofErr w:type="gramEnd"/>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Roda para pneu 215/75 </w:t>
            </w:r>
            <w:proofErr w:type="gramStart"/>
            <w:r w:rsidRPr="0026557A">
              <w:rPr>
                <w:rFonts w:eastAsia="Times New Roman" w:cstheme="minorHAnsi"/>
                <w:color w:val="000000"/>
                <w:sz w:val="20"/>
                <w:szCs w:val="20"/>
              </w:rPr>
              <w:t>R17,</w:t>
            </w:r>
            <w:proofErr w:type="gramEnd"/>
            <w:r w:rsidRPr="0026557A">
              <w:rPr>
                <w:rFonts w:eastAsia="Times New Roman" w:cstheme="minorHAnsi"/>
                <w:color w:val="000000"/>
                <w:sz w:val="20"/>
                <w:szCs w:val="20"/>
              </w:rPr>
              <w:t>5</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10</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Roda para pneu 275/80 </w:t>
            </w:r>
            <w:proofErr w:type="gramStart"/>
            <w:r w:rsidRPr="0026557A">
              <w:rPr>
                <w:rFonts w:eastAsia="Times New Roman" w:cstheme="minorHAnsi"/>
                <w:color w:val="000000"/>
                <w:sz w:val="20"/>
                <w:szCs w:val="20"/>
              </w:rPr>
              <w:t>R22,</w:t>
            </w:r>
            <w:proofErr w:type="gramEnd"/>
            <w:r w:rsidRPr="0026557A">
              <w:rPr>
                <w:rFonts w:eastAsia="Times New Roman" w:cstheme="minorHAnsi"/>
                <w:color w:val="000000"/>
                <w:sz w:val="20"/>
                <w:szCs w:val="20"/>
              </w:rPr>
              <w:t>5</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11</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Roda para pneu 1000 R20</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12</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Roda para pneu 265/65 R17</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13</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Roda para pneu 175/65 R14</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12</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14</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295/80 r </w:t>
            </w:r>
            <w:proofErr w:type="gramStart"/>
            <w:r w:rsidRPr="0026557A">
              <w:rPr>
                <w:rFonts w:eastAsia="Times New Roman" w:cstheme="minorHAnsi"/>
                <w:color w:val="000000"/>
                <w:sz w:val="20"/>
                <w:szCs w:val="20"/>
              </w:rPr>
              <w:t>22.5 radial borrachudo</w:t>
            </w:r>
            <w:proofErr w:type="gramEnd"/>
            <w:r w:rsidRPr="0026557A">
              <w:rPr>
                <w:rFonts w:eastAsia="Times New Roman" w:cstheme="minorHAnsi"/>
                <w:color w:val="000000"/>
                <w:sz w:val="20"/>
                <w:szCs w:val="20"/>
              </w:rPr>
              <w:t xml:space="preserve"> misto com banda de rodagem na largura de 230 mm. </w:t>
            </w:r>
            <w:proofErr w:type="gramStart"/>
            <w:r w:rsidRPr="0026557A">
              <w:rPr>
                <w:rFonts w:eastAsia="Times New Roman" w:cstheme="minorHAnsi"/>
                <w:color w:val="000000"/>
                <w:sz w:val="20"/>
                <w:szCs w:val="20"/>
              </w:rPr>
              <w:t>com</w:t>
            </w:r>
            <w:proofErr w:type="gramEnd"/>
            <w:r w:rsidRPr="0026557A">
              <w:rPr>
                <w:rFonts w:eastAsia="Times New Roman" w:cstheme="minorHAnsi"/>
                <w:color w:val="000000"/>
                <w:sz w:val="20"/>
                <w:szCs w:val="20"/>
              </w:rPr>
              <w:t xml:space="preserve"> banda para pneus radiais aplicados em eixos de tração; para veículos que rodam em baixa a média velocidade em percurso misto de asfalto e terra. </w:t>
            </w:r>
            <w:proofErr w:type="gramStart"/>
            <w:r w:rsidRPr="0026557A">
              <w:rPr>
                <w:rFonts w:eastAsia="Times New Roman" w:cstheme="minorHAnsi"/>
                <w:color w:val="000000"/>
                <w:sz w:val="20"/>
                <w:szCs w:val="20"/>
              </w:rPr>
              <w:t>mínimo</w:t>
            </w:r>
            <w:proofErr w:type="gramEnd"/>
            <w:r w:rsidRPr="0026557A">
              <w:rPr>
                <w:rFonts w:eastAsia="Times New Roman" w:cstheme="minorHAnsi"/>
                <w:color w:val="000000"/>
                <w:sz w:val="20"/>
                <w:szCs w:val="20"/>
              </w:rPr>
              <w:t xml:space="preserve"> 16 lonas. </w:t>
            </w:r>
            <w:proofErr w:type="gramStart"/>
            <w:r w:rsidRPr="0026557A">
              <w:rPr>
                <w:rFonts w:eastAsia="Times New Roman" w:cstheme="minorHAnsi"/>
                <w:color w:val="000000"/>
                <w:sz w:val="20"/>
                <w:szCs w:val="20"/>
              </w:rPr>
              <w:t>cr</w:t>
            </w:r>
            <w:proofErr w:type="gramEnd"/>
            <w:r w:rsidRPr="0026557A">
              <w:rPr>
                <w:rFonts w:eastAsia="Times New Roman" w:cstheme="minorHAnsi"/>
                <w:color w:val="000000"/>
                <w:sz w:val="20"/>
                <w:szCs w:val="20"/>
              </w:rPr>
              <w:t>/</w:t>
            </w:r>
            <w:proofErr w:type="spellStart"/>
            <w:r w:rsidRPr="0026557A">
              <w:rPr>
                <w:rFonts w:eastAsia="Times New Roman" w:cstheme="minorHAnsi"/>
                <w:color w:val="000000"/>
                <w:sz w:val="20"/>
                <w:szCs w:val="20"/>
              </w:rPr>
              <w:t>app</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ibama</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obs</w:t>
            </w:r>
            <w:proofErr w:type="gramEnd"/>
            <w:r w:rsidRPr="0026557A">
              <w:rPr>
                <w:rFonts w:eastAsia="Times New Roman" w:cstheme="minorHAnsi"/>
                <w:color w:val="000000"/>
                <w:sz w:val="20"/>
                <w:szCs w:val="20"/>
              </w:rPr>
              <w:t xml:space="preserve">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referência: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124</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15</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295/80 r 22.5 radial liso com banda de rodagem na largura de 230 mm. </w:t>
            </w:r>
            <w:proofErr w:type="gramStart"/>
            <w:r w:rsidRPr="0026557A">
              <w:rPr>
                <w:rFonts w:eastAsia="Times New Roman" w:cstheme="minorHAnsi"/>
                <w:color w:val="000000"/>
                <w:sz w:val="20"/>
                <w:szCs w:val="20"/>
              </w:rPr>
              <w:t>com</w:t>
            </w:r>
            <w:proofErr w:type="gramEnd"/>
            <w:r w:rsidRPr="0026557A">
              <w:rPr>
                <w:rFonts w:eastAsia="Times New Roman" w:cstheme="minorHAnsi"/>
                <w:color w:val="000000"/>
                <w:sz w:val="20"/>
                <w:szCs w:val="20"/>
              </w:rPr>
              <w:t xml:space="preserve"> banda para pneus radiais aplicados em eixos de tração; para veículos que rodam em baixa a média velocidade em percurso misto de asfalto e terra. </w:t>
            </w:r>
            <w:proofErr w:type="spellStart"/>
            <w:proofErr w:type="gramStart"/>
            <w:r w:rsidRPr="0026557A">
              <w:rPr>
                <w:rFonts w:eastAsia="Times New Roman" w:cstheme="minorHAnsi"/>
                <w:color w:val="000000"/>
                <w:sz w:val="20"/>
                <w:szCs w:val="20"/>
              </w:rPr>
              <w:t>minimo</w:t>
            </w:r>
            <w:proofErr w:type="spellEnd"/>
            <w:proofErr w:type="gramEnd"/>
            <w:r w:rsidRPr="0026557A">
              <w:rPr>
                <w:rFonts w:eastAsia="Times New Roman" w:cstheme="minorHAnsi"/>
                <w:color w:val="000000"/>
                <w:sz w:val="20"/>
                <w:szCs w:val="20"/>
              </w:rPr>
              <w:t xml:space="preserve"> 16 lonas. </w:t>
            </w:r>
            <w:proofErr w:type="gramStart"/>
            <w:r w:rsidRPr="0026557A">
              <w:rPr>
                <w:rFonts w:eastAsia="Times New Roman" w:cstheme="minorHAnsi"/>
                <w:color w:val="000000"/>
                <w:sz w:val="20"/>
                <w:szCs w:val="20"/>
              </w:rPr>
              <w:t>cr</w:t>
            </w:r>
            <w:proofErr w:type="gramEnd"/>
            <w:r w:rsidRPr="0026557A">
              <w:rPr>
                <w:rFonts w:eastAsia="Times New Roman" w:cstheme="minorHAnsi"/>
                <w:color w:val="000000"/>
                <w:sz w:val="20"/>
                <w:szCs w:val="20"/>
              </w:rPr>
              <w:t>/</w:t>
            </w:r>
            <w:proofErr w:type="spellStart"/>
            <w:r w:rsidRPr="0026557A">
              <w:rPr>
                <w:rFonts w:eastAsia="Times New Roman" w:cstheme="minorHAnsi"/>
                <w:color w:val="000000"/>
                <w:sz w:val="20"/>
                <w:szCs w:val="20"/>
              </w:rPr>
              <w:t>app</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ibama</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obs</w:t>
            </w:r>
            <w:proofErr w:type="gramEnd"/>
            <w:r w:rsidRPr="0026557A">
              <w:rPr>
                <w:rFonts w:eastAsia="Times New Roman" w:cstheme="minorHAnsi"/>
                <w:color w:val="000000"/>
                <w:sz w:val="20"/>
                <w:szCs w:val="20"/>
              </w:rPr>
              <w:t xml:space="preserve">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referência: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42</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16</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1000/20 radial liso. </w:t>
            </w:r>
            <w:proofErr w:type="gramStart"/>
            <w:r w:rsidRPr="0026557A">
              <w:rPr>
                <w:rFonts w:eastAsia="Times New Roman" w:cstheme="minorHAnsi"/>
                <w:color w:val="000000"/>
                <w:sz w:val="20"/>
                <w:szCs w:val="20"/>
              </w:rPr>
              <w:t>com</w:t>
            </w:r>
            <w:proofErr w:type="gramEnd"/>
            <w:r w:rsidRPr="0026557A">
              <w:rPr>
                <w:rFonts w:eastAsia="Times New Roman" w:cstheme="minorHAnsi"/>
                <w:color w:val="000000"/>
                <w:sz w:val="20"/>
                <w:szCs w:val="20"/>
              </w:rPr>
              <w:t xml:space="preserve"> banda para pneus radiais aplicados em eixos de tração; para veículos que rodam em baixa a média velocidade em percursos mistos em estradas de asfalto e terra, 16 lonas. </w:t>
            </w:r>
            <w:proofErr w:type="gramStart"/>
            <w:r w:rsidRPr="0026557A">
              <w:rPr>
                <w:rFonts w:eastAsia="Times New Roman" w:cstheme="minorHAnsi"/>
                <w:color w:val="000000"/>
                <w:sz w:val="20"/>
                <w:szCs w:val="20"/>
              </w:rPr>
              <w:t>cr</w:t>
            </w:r>
            <w:proofErr w:type="gramEnd"/>
            <w:r w:rsidRPr="0026557A">
              <w:rPr>
                <w:rFonts w:eastAsia="Times New Roman" w:cstheme="minorHAnsi"/>
                <w:color w:val="000000"/>
                <w:sz w:val="20"/>
                <w:szCs w:val="20"/>
              </w:rPr>
              <w:t>/</w:t>
            </w:r>
            <w:proofErr w:type="spellStart"/>
            <w:r w:rsidRPr="0026557A">
              <w:rPr>
                <w:rFonts w:eastAsia="Times New Roman" w:cstheme="minorHAnsi"/>
                <w:color w:val="000000"/>
                <w:sz w:val="20"/>
                <w:szCs w:val="20"/>
              </w:rPr>
              <w:t>app-ibama</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obs.</w:t>
            </w:r>
            <w:proofErr w:type="gramEnd"/>
            <w:r w:rsidRPr="0026557A">
              <w:rPr>
                <w:rFonts w:eastAsia="Times New Roman" w:cstheme="minorHAnsi"/>
                <w:color w:val="000000"/>
                <w:sz w:val="20"/>
                <w:szCs w:val="20"/>
              </w:rPr>
              <w:t xml:space="preserve">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17</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1000/20 radial borrachudo. </w:t>
            </w:r>
            <w:proofErr w:type="gramStart"/>
            <w:r w:rsidRPr="0026557A">
              <w:rPr>
                <w:rFonts w:eastAsia="Times New Roman" w:cstheme="minorHAnsi"/>
                <w:color w:val="000000"/>
                <w:sz w:val="20"/>
                <w:szCs w:val="20"/>
              </w:rPr>
              <w:t>com</w:t>
            </w:r>
            <w:proofErr w:type="gramEnd"/>
            <w:r w:rsidRPr="0026557A">
              <w:rPr>
                <w:rFonts w:eastAsia="Times New Roman" w:cstheme="minorHAnsi"/>
                <w:color w:val="000000"/>
                <w:sz w:val="20"/>
                <w:szCs w:val="20"/>
              </w:rPr>
              <w:t xml:space="preserve"> banda para pneus radiais aplicados em eixos de tração; para veículos que rodam em baixa a média velocidade em percursos mistos em estradas de asfalto e terra, 16 lonas. </w:t>
            </w:r>
            <w:proofErr w:type="gramStart"/>
            <w:r w:rsidRPr="0026557A">
              <w:rPr>
                <w:rFonts w:eastAsia="Times New Roman" w:cstheme="minorHAnsi"/>
                <w:color w:val="000000"/>
                <w:sz w:val="20"/>
                <w:szCs w:val="20"/>
              </w:rPr>
              <w:t>cr</w:t>
            </w:r>
            <w:proofErr w:type="gramEnd"/>
            <w:r w:rsidRPr="0026557A">
              <w:rPr>
                <w:rFonts w:eastAsia="Times New Roman" w:cstheme="minorHAnsi"/>
                <w:color w:val="000000"/>
                <w:sz w:val="20"/>
                <w:szCs w:val="20"/>
              </w:rPr>
              <w:t>/</w:t>
            </w:r>
            <w:proofErr w:type="spellStart"/>
            <w:r w:rsidRPr="0026557A">
              <w:rPr>
                <w:rFonts w:eastAsia="Times New Roman" w:cstheme="minorHAnsi"/>
                <w:color w:val="000000"/>
                <w:sz w:val="20"/>
                <w:szCs w:val="20"/>
              </w:rPr>
              <w:t>app-ibama</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obs.</w:t>
            </w:r>
            <w:proofErr w:type="gramEnd"/>
            <w:r w:rsidRPr="0026557A">
              <w:rPr>
                <w:rFonts w:eastAsia="Times New Roman" w:cstheme="minorHAnsi"/>
                <w:color w:val="000000"/>
                <w:sz w:val="20"/>
                <w:szCs w:val="20"/>
              </w:rPr>
              <w:t xml:space="preserve">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30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18</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215/75 </w:t>
            </w:r>
            <w:proofErr w:type="gramStart"/>
            <w:r w:rsidRPr="0026557A">
              <w:rPr>
                <w:rFonts w:eastAsia="Times New Roman" w:cstheme="minorHAnsi"/>
                <w:color w:val="000000"/>
                <w:sz w:val="20"/>
                <w:szCs w:val="20"/>
              </w:rPr>
              <w:t>r17,</w:t>
            </w:r>
            <w:proofErr w:type="gramEnd"/>
            <w:r w:rsidRPr="0026557A">
              <w:rPr>
                <w:rFonts w:eastAsia="Times New Roman" w:cstheme="minorHAnsi"/>
                <w:color w:val="000000"/>
                <w:sz w:val="20"/>
                <w:szCs w:val="20"/>
              </w:rPr>
              <w:t xml:space="preserve">5 (liso): pneu para micro-ônibus, construção radial, aro 1,5, mínimo de 12 lonas, capacidade de carga mínimo de 1700/1600, profundidade dos sulcos no mínimo de 13,5mm, diâmetro externo no mínimo de 775,77mm, novo (primeira vida), obs . </w:t>
            </w:r>
            <w:proofErr w:type="gramStart"/>
            <w:r w:rsidRPr="0026557A">
              <w:rPr>
                <w:rFonts w:eastAsia="Times New Roman" w:cstheme="minorHAnsi"/>
                <w:color w:val="000000"/>
                <w:sz w:val="20"/>
                <w:szCs w:val="20"/>
              </w:rPr>
              <w:t>fabricante</w:t>
            </w:r>
            <w:proofErr w:type="gramEnd"/>
            <w:r w:rsidRPr="0026557A">
              <w:rPr>
                <w:rFonts w:eastAsia="Times New Roman" w:cstheme="minorHAnsi"/>
                <w:color w:val="000000"/>
                <w:sz w:val="20"/>
                <w:szCs w:val="20"/>
              </w:rPr>
              <w:t xml:space="preserv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16</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lastRenderedPageBreak/>
              <w:t>19</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novo, medida 205/60 r15, construção radial, para veículo de passeio, aro 15, não </w:t>
            </w:r>
            <w:proofErr w:type="spellStart"/>
            <w:r w:rsidRPr="0026557A">
              <w:rPr>
                <w:rFonts w:eastAsia="Times New Roman" w:cstheme="minorHAnsi"/>
                <w:color w:val="000000"/>
                <w:sz w:val="20"/>
                <w:szCs w:val="20"/>
              </w:rPr>
              <w:t>remoldado</w:t>
            </w:r>
            <w:proofErr w:type="spellEnd"/>
            <w:r w:rsidRPr="0026557A">
              <w:rPr>
                <w:rFonts w:eastAsia="Times New Roman" w:cstheme="minorHAnsi"/>
                <w:color w:val="000000"/>
                <w:sz w:val="20"/>
                <w:szCs w:val="20"/>
              </w:rPr>
              <w:t xml:space="preserve">, não recauchutado ou recondicionado, obs.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12</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20</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automotivo novo, medida 215/80 r16, construção radial, para veículo de passeio ou utilitário, aro 16, não </w:t>
            </w:r>
            <w:proofErr w:type="spellStart"/>
            <w:r w:rsidRPr="0026557A">
              <w:rPr>
                <w:rFonts w:eastAsia="Times New Roman" w:cstheme="minorHAnsi"/>
                <w:color w:val="000000"/>
                <w:sz w:val="20"/>
                <w:szCs w:val="20"/>
              </w:rPr>
              <w:t>remoldado</w:t>
            </w:r>
            <w:proofErr w:type="spellEnd"/>
            <w:r w:rsidRPr="0026557A">
              <w:rPr>
                <w:rFonts w:eastAsia="Times New Roman" w:cstheme="minorHAnsi"/>
                <w:color w:val="000000"/>
                <w:sz w:val="20"/>
                <w:szCs w:val="20"/>
              </w:rPr>
              <w:t xml:space="preserve">, não recauchutado ou </w:t>
            </w:r>
            <w:proofErr w:type="spellStart"/>
            <w:r w:rsidRPr="0026557A">
              <w:rPr>
                <w:rFonts w:eastAsia="Times New Roman" w:cstheme="minorHAnsi"/>
                <w:color w:val="000000"/>
                <w:sz w:val="20"/>
                <w:szCs w:val="20"/>
              </w:rPr>
              <w:t>recondicionad</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obs.</w:t>
            </w:r>
            <w:proofErr w:type="gramEnd"/>
            <w:r w:rsidRPr="0026557A">
              <w:rPr>
                <w:rFonts w:eastAsia="Times New Roman" w:cstheme="minorHAnsi"/>
                <w:color w:val="000000"/>
                <w:sz w:val="20"/>
                <w:szCs w:val="20"/>
              </w:rPr>
              <w:t xml:space="preserve">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8</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21</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automotivo novo, misto, medida 265/70 r16, construção radial, para veículo utilitário/picape, aro 16, não </w:t>
            </w:r>
            <w:proofErr w:type="spellStart"/>
            <w:r w:rsidRPr="0026557A">
              <w:rPr>
                <w:rFonts w:eastAsia="Times New Roman" w:cstheme="minorHAnsi"/>
                <w:color w:val="000000"/>
                <w:sz w:val="20"/>
                <w:szCs w:val="20"/>
              </w:rPr>
              <w:t>remoldado</w:t>
            </w:r>
            <w:proofErr w:type="spellEnd"/>
            <w:r w:rsidRPr="0026557A">
              <w:rPr>
                <w:rFonts w:eastAsia="Times New Roman" w:cstheme="minorHAnsi"/>
                <w:color w:val="000000"/>
                <w:sz w:val="20"/>
                <w:szCs w:val="20"/>
              </w:rPr>
              <w:t xml:space="preserve">, não recauchutado ou recondicionado, obs.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6</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22</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10-16.5 10 lonas, selo do </w:t>
            </w:r>
            <w:proofErr w:type="spellStart"/>
            <w:proofErr w:type="gramStart"/>
            <w:r w:rsidRPr="0026557A">
              <w:rPr>
                <w:rFonts w:eastAsia="Times New Roman" w:cstheme="minorHAnsi"/>
                <w:color w:val="000000"/>
                <w:sz w:val="20"/>
                <w:szCs w:val="20"/>
              </w:rPr>
              <w:t>inmetro</w:t>
            </w:r>
            <w:proofErr w:type="spellEnd"/>
            <w:proofErr w:type="gramEnd"/>
            <w:r w:rsidRPr="0026557A">
              <w:rPr>
                <w:rFonts w:eastAsia="Times New Roman" w:cstheme="minorHAnsi"/>
                <w:color w:val="000000"/>
                <w:sz w:val="20"/>
                <w:szCs w:val="20"/>
              </w:rPr>
              <w:t xml:space="preserve">, garantia de 05 anos, produto novo, obs.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referência: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20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23</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novo, medida 17.5-25, para aro 25 polegadas, construção radial ou diagonal, destinado a máquinas de terraplenagem (pá carregadeira, </w:t>
            </w:r>
            <w:proofErr w:type="spellStart"/>
            <w:r w:rsidRPr="0026557A">
              <w:rPr>
                <w:rFonts w:eastAsia="Times New Roman" w:cstheme="minorHAnsi"/>
                <w:color w:val="000000"/>
                <w:sz w:val="20"/>
                <w:szCs w:val="20"/>
              </w:rPr>
              <w:t>motoniveladora</w:t>
            </w:r>
            <w:proofErr w:type="spellEnd"/>
            <w:r w:rsidRPr="0026557A">
              <w:rPr>
                <w:rFonts w:eastAsia="Times New Roman" w:cstheme="minorHAnsi"/>
                <w:color w:val="000000"/>
                <w:sz w:val="20"/>
                <w:szCs w:val="20"/>
              </w:rPr>
              <w:t xml:space="preserve">, retroescavadeira ou similares), com banda de rodagem tipo l3/e3 ou g2/ l </w:t>
            </w:r>
            <w:proofErr w:type="gramStart"/>
            <w:r w:rsidRPr="0026557A">
              <w:rPr>
                <w:rFonts w:eastAsia="Times New Roman" w:cstheme="minorHAnsi"/>
                <w:color w:val="000000"/>
                <w:sz w:val="20"/>
                <w:szCs w:val="20"/>
              </w:rPr>
              <w:t>2</w:t>
            </w:r>
            <w:proofErr w:type="gramEnd"/>
            <w:r w:rsidRPr="0026557A">
              <w:rPr>
                <w:rFonts w:eastAsia="Times New Roman" w:cstheme="minorHAnsi"/>
                <w:color w:val="000000"/>
                <w:sz w:val="20"/>
                <w:szCs w:val="20"/>
              </w:rPr>
              <w:t>, adequada para operações em terrenos severos, cascalho, terra e uso fora de estrada (</w:t>
            </w:r>
            <w:proofErr w:type="spellStart"/>
            <w:r w:rsidRPr="0026557A">
              <w:rPr>
                <w:rFonts w:eastAsia="Times New Roman" w:cstheme="minorHAnsi"/>
                <w:color w:val="000000"/>
                <w:sz w:val="20"/>
                <w:szCs w:val="20"/>
              </w:rPr>
              <w:t>otr</w:t>
            </w:r>
            <w:proofErr w:type="spellEnd"/>
            <w:r w:rsidRPr="0026557A">
              <w:rPr>
                <w:rFonts w:eastAsia="Times New Roman" w:cstheme="minorHAnsi"/>
                <w:color w:val="000000"/>
                <w:sz w:val="20"/>
                <w:szCs w:val="20"/>
              </w:rPr>
              <w:t xml:space="preserve">).obs.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56</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24</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novo, medida 19.5l-24, para aro 24 polegadas, indicado para aplicação em retroescavadeiras, pás carregadeiras ou equipamentos similares, com banda de rodagem apropriada para terrenos mistos (terra, cascalho e pavimentação leve), proporcionando boa tração, estabilidade e resistência a cortes e abrasão. </w:t>
            </w:r>
            <w:proofErr w:type="gramStart"/>
            <w:r w:rsidRPr="0026557A">
              <w:rPr>
                <w:rFonts w:eastAsia="Times New Roman" w:cstheme="minorHAnsi"/>
                <w:color w:val="000000"/>
                <w:sz w:val="20"/>
                <w:szCs w:val="20"/>
              </w:rPr>
              <w:t>com</w:t>
            </w:r>
            <w:proofErr w:type="gramEnd"/>
            <w:r w:rsidRPr="0026557A">
              <w:rPr>
                <w:rFonts w:eastAsia="Times New Roman" w:cstheme="minorHAnsi"/>
                <w:color w:val="000000"/>
                <w:sz w:val="20"/>
                <w:szCs w:val="20"/>
              </w:rPr>
              <w:t xml:space="preserve"> mínimo de 12 lonas (12pr) ou superior. </w:t>
            </w:r>
            <w:proofErr w:type="gramStart"/>
            <w:r w:rsidRPr="0026557A">
              <w:rPr>
                <w:rFonts w:eastAsia="Times New Roman" w:cstheme="minorHAnsi"/>
                <w:color w:val="000000"/>
                <w:sz w:val="20"/>
                <w:szCs w:val="20"/>
              </w:rPr>
              <w:t>produto</w:t>
            </w:r>
            <w:proofErr w:type="gramEnd"/>
            <w:r w:rsidRPr="0026557A">
              <w:rPr>
                <w:rFonts w:eastAsia="Times New Roman" w:cstheme="minorHAnsi"/>
                <w:color w:val="000000"/>
                <w:sz w:val="20"/>
                <w:szCs w:val="20"/>
              </w:rPr>
              <w:t xml:space="preserve"> novo de fábrica, não sendo aceitos pneus </w:t>
            </w:r>
            <w:proofErr w:type="spellStart"/>
            <w:r w:rsidRPr="0026557A">
              <w:rPr>
                <w:rFonts w:eastAsia="Times New Roman" w:cstheme="minorHAnsi"/>
                <w:color w:val="000000"/>
                <w:sz w:val="20"/>
                <w:szCs w:val="20"/>
              </w:rPr>
              <w:t>remoldados</w:t>
            </w:r>
            <w:proofErr w:type="spellEnd"/>
            <w:r w:rsidRPr="0026557A">
              <w:rPr>
                <w:rFonts w:eastAsia="Times New Roman" w:cstheme="minorHAnsi"/>
                <w:color w:val="000000"/>
                <w:sz w:val="20"/>
                <w:szCs w:val="20"/>
              </w:rPr>
              <w:t xml:space="preserve">, recapados ou reformados.obs.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4</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25</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novo, medida 12.5/80-18, para aro 18 polegadas, indicado para aplicação em retroescavadeiras, pás carregadeiras ou equipamentos similares, com banda de rodagem apropriada para terrenos mistos (terra, cascalho e pavimentação leve), proporcionando boa tração, estabilidade e resistência a cortes e abrasão. </w:t>
            </w:r>
            <w:proofErr w:type="gramStart"/>
            <w:r w:rsidRPr="0026557A">
              <w:rPr>
                <w:rFonts w:eastAsia="Times New Roman" w:cstheme="minorHAnsi"/>
                <w:color w:val="000000"/>
                <w:sz w:val="20"/>
                <w:szCs w:val="20"/>
              </w:rPr>
              <w:t>com</w:t>
            </w:r>
            <w:proofErr w:type="gramEnd"/>
            <w:r w:rsidRPr="0026557A">
              <w:rPr>
                <w:rFonts w:eastAsia="Times New Roman" w:cstheme="minorHAnsi"/>
                <w:color w:val="000000"/>
                <w:sz w:val="20"/>
                <w:szCs w:val="20"/>
              </w:rPr>
              <w:t xml:space="preserve"> mínimo de 12 lonas (12pr) ou superior. </w:t>
            </w:r>
            <w:proofErr w:type="gramStart"/>
            <w:r w:rsidRPr="0026557A">
              <w:rPr>
                <w:rFonts w:eastAsia="Times New Roman" w:cstheme="minorHAnsi"/>
                <w:color w:val="000000"/>
                <w:sz w:val="20"/>
                <w:szCs w:val="20"/>
              </w:rPr>
              <w:t>produto</w:t>
            </w:r>
            <w:proofErr w:type="gramEnd"/>
            <w:r w:rsidRPr="0026557A">
              <w:rPr>
                <w:rFonts w:eastAsia="Times New Roman" w:cstheme="minorHAnsi"/>
                <w:color w:val="000000"/>
                <w:sz w:val="20"/>
                <w:szCs w:val="20"/>
              </w:rPr>
              <w:t xml:space="preserve"> novo de fábrica, não sendo aceitos pneus </w:t>
            </w:r>
            <w:proofErr w:type="spellStart"/>
            <w:r w:rsidRPr="0026557A">
              <w:rPr>
                <w:rFonts w:eastAsia="Times New Roman" w:cstheme="minorHAnsi"/>
                <w:color w:val="000000"/>
                <w:sz w:val="20"/>
                <w:szCs w:val="20"/>
              </w:rPr>
              <w:t>remoldados</w:t>
            </w:r>
            <w:proofErr w:type="spellEnd"/>
            <w:r w:rsidRPr="0026557A">
              <w:rPr>
                <w:rFonts w:eastAsia="Times New Roman" w:cstheme="minorHAnsi"/>
                <w:color w:val="000000"/>
                <w:sz w:val="20"/>
                <w:szCs w:val="20"/>
              </w:rPr>
              <w:t>, recapados ou reformados.</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4</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26</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novo, medida 110/80-18, para aro 18 polegadas, posição traseira, destinado à aplicação em motocicletas, com banda de rodagem apropriada para uso em pavimentação asfáltica, proporcionando boa aderência, estabilidade e </w:t>
            </w:r>
            <w:proofErr w:type="gramStart"/>
            <w:r w:rsidRPr="0026557A">
              <w:rPr>
                <w:rFonts w:eastAsia="Times New Roman" w:cstheme="minorHAnsi"/>
                <w:color w:val="000000"/>
                <w:sz w:val="20"/>
                <w:szCs w:val="20"/>
              </w:rPr>
              <w:t>durabilidade.</w:t>
            </w:r>
            <w:proofErr w:type="gramEnd"/>
            <w:r w:rsidRPr="0026557A">
              <w:rPr>
                <w:rFonts w:eastAsia="Times New Roman" w:cstheme="minorHAnsi"/>
                <w:color w:val="000000"/>
                <w:sz w:val="20"/>
                <w:szCs w:val="20"/>
              </w:rPr>
              <w:t xml:space="preserve">obs.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6</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27</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80/90-21 radial ou diagonal borrachudo com banda de rodagem. </w:t>
            </w:r>
            <w:proofErr w:type="gramStart"/>
            <w:r w:rsidRPr="0026557A">
              <w:rPr>
                <w:rFonts w:eastAsia="Times New Roman" w:cstheme="minorHAnsi"/>
                <w:color w:val="000000"/>
                <w:sz w:val="20"/>
                <w:szCs w:val="20"/>
              </w:rPr>
              <w:t>pneu</w:t>
            </w:r>
            <w:proofErr w:type="gramEnd"/>
            <w:r w:rsidRPr="0026557A">
              <w:rPr>
                <w:rFonts w:eastAsia="Times New Roman" w:cstheme="minorHAnsi"/>
                <w:color w:val="000000"/>
                <w:sz w:val="20"/>
                <w:szCs w:val="20"/>
              </w:rPr>
              <w:t xml:space="preserve"> novo, medida 80/90-21, para aro 21 polegadas, posição dianteira, destinado à aplicação em motocicletas, com banda de rodagem apropriada para uso em pavimentação asfáltica e terrenos </w:t>
            </w:r>
            <w:proofErr w:type="spellStart"/>
            <w:r w:rsidRPr="0026557A">
              <w:rPr>
                <w:rFonts w:eastAsia="Times New Roman" w:cstheme="minorHAnsi"/>
                <w:color w:val="000000"/>
                <w:sz w:val="20"/>
                <w:szCs w:val="20"/>
              </w:rPr>
              <w:t>mistosobs</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fabricante</w:t>
            </w:r>
            <w:proofErr w:type="gramEnd"/>
            <w:r w:rsidRPr="0026557A">
              <w:rPr>
                <w:rFonts w:eastAsia="Times New Roman" w:cstheme="minorHAnsi"/>
                <w:color w:val="000000"/>
                <w:sz w:val="20"/>
                <w:szCs w:val="20"/>
              </w:rPr>
              <w:t xml:space="preserv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6</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lastRenderedPageBreak/>
              <w:t>28</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Câmara de ar nova para pneu </w:t>
            </w:r>
            <w:proofErr w:type="gramStart"/>
            <w:r w:rsidRPr="0026557A">
              <w:rPr>
                <w:rFonts w:eastAsia="Times New Roman" w:cstheme="minorHAnsi"/>
                <w:color w:val="000000"/>
                <w:sz w:val="20"/>
                <w:szCs w:val="20"/>
              </w:rPr>
              <w:t>295/22,</w:t>
            </w:r>
            <w:proofErr w:type="gramEnd"/>
            <w:r w:rsidRPr="0026557A">
              <w:rPr>
                <w:rFonts w:eastAsia="Times New Roman" w:cstheme="minorHAnsi"/>
                <w:color w:val="000000"/>
                <w:sz w:val="20"/>
                <w:szCs w:val="20"/>
              </w:rPr>
              <w:t>5</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40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29</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Protetor de </w:t>
            </w:r>
            <w:proofErr w:type="spellStart"/>
            <w:r w:rsidRPr="0026557A">
              <w:rPr>
                <w:rFonts w:eastAsia="Times New Roman" w:cstheme="minorHAnsi"/>
                <w:color w:val="000000"/>
                <w:sz w:val="20"/>
                <w:szCs w:val="20"/>
              </w:rPr>
              <w:t>camara</w:t>
            </w:r>
            <w:proofErr w:type="spellEnd"/>
            <w:r w:rsidRPr="0026557A">
              <w:rPr>
                <w:rFonts w:eastAsia="Times New Roman" w:cstheme="minorHAnsi"/>
                <w:color w:val="000000"/>
                <w:sz w:val="20"/>
                <w:szCs w:val="20"/>
              </w:rPr>
              <w:t xml:space="preserve"> de ar para pneu </w:t>
            </w:r>
            <w:proofErr w:type="gramStart"/>
            <w:r w:rsidRPr="0026557A">
              <w:rPr>
                <w:rFonts w:eastAsia="Times New Roman" w:cstheme="minorHAnsi"/>
                <w:color w:val="000000"/>
                <w:sz w:val="20"/>
                <w:szCs w:val="20"/>
              </w:rPr>
              <w:t>295/22,</w:t>
            </w:r>
            <w:proofErr w:type="gramEnd"/>
            <w:r w:rsidRPr="0026557A">
              <w:rPr>
                <w:rFonts w:eastAsia="Times New Roman" w:cstheme="minorHAnsi"/>
                <w:color w:val="000000"/>
                <w:sz w:val="20"/>
                <w:szCs w:val="20"/>
              </w:rPr>
              <w:t>5</w:t>
            </w:r>
          </w:p>
        </w:tc>
        <w:tc>
          <w:tcPr>
            <w:tcW w:w="70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40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30</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Anel de vedação aro 25</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30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31</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Bico roda a disco radial</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50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32</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Bico radial para pneu carregadeira</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20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33</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automotivo novo, medida 175/75 r14, construção radial, liso, para veículo de passeio, aro 13, não </w:t>
            </w:r>
            <w:proofErr w:type="spellStart"/>
            <w:r w:rsidRPr="0026557A">
              <w:rPr>
                <w:rFonts w:eastAsia="Times New Roman" w:cstheme="minorHAnsi"/>
                <w:color w:val="000000"/>
                <w:sz w:val="20"/>
                <w:szCs w:val="20"/>
              </w:rPr>
              <w:t>remoldado</w:t>
            </w:r>
            <w:proofErr w:type="spellEnd"/>
            <w:r w:rsidRPr="0026557A">
              <w:rPr>
                <w:rFonts w:eastAsia="Times New Roman" w:cstheme="minorHAnsi"/>
                <w:color w:val="000000"/>
                <w:sz w:val="20"/>
                <w:szCs w:val="20"/>
              </w:rPr>
              <w:t xml:space="preserve">, não recauchutado ou recondicionado, obs.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6</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34</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automotivo novo, medida 175/70 r14, construção radial, misto, para veículo de passeio, aro 13, não </w:t>
            </w:r>
            <w:proofErr w:type="spellStart"/>
            <w:r w:rsidRPr="0026557A">
              <w:rPr>
                <w:rFonts w:eastAsia="Times New Roman" w:cstheme="minorHAnsi"/>
                <w:color w:val="000000"/>
                <w:sz w:val="20"/>
                <w:szCs w:val="20"/>
              </w:rPr>
              <w:t>remoldado</w:t>
            </w:r>
            <w:proofErr w:type="spellEnd"/>
            <w:r w:rsidRPr="0026557A">
              <w:rPr>
                <w:rFonts w:eastAsia="Times New Roman" w:cstheme="minorHAnsi"/>
                <w:color w:val="000000"/>
                <w:sz w:val="20"/>
                <w:szCs w:val="20"/>
              </w:rPr>
              <w:t xml:space="preserve">, não recauchutado ou recondicionado, obs.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p>
        </w:tc>
        <w:tc>
          <w:tcPr>
            <w:tcW w:w="70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4</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35</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automotivo novo, medida 175/70 r13, construção radial, misto, para veículo de passeio, aro 13, não </w:t>
            </w:r>
            <w:proofErr w:type="spellStart"/>
            <w:r w:rsidRPr="0026557A">
              <w:rPr>
                <w:rFonts w:eastAsia="Times New Roman" w:cstheme="minorHAnsi"/>
                <w:color w:val="000000"/>
                <w:sz w:val="20"/>
                <w:szCs w:val="20"/>
              </w:rPr>
              <w:t>remoldado</w:t>
            </w:r>
            <w:proofErr w:type="spellEnd"/>
            <w:r w:rsidRPr="0026557A">
              <w:rPr>
                <w:rFonts w:eastAsia="Times New Roman" w:cstheme="minorHAnsi"/>
                <w:color w:val="000000"/>
                <w:sz w:val="20"/>
                <w:szCs w:val="20"/>
              </w:rPr>
              <w:t xml:space="preserve">, não recauchutado ou recondicionado, obs.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referência: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4</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36</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novo, não </w:t>
            </w:r>
            <w:proofErr w:type="spellStart"/>
            <w:r w:rsidRPr="0026557A">
              <w:rPr>
                <w:rFonts w:eastAsia="Times New Roman" w:cstheme="minorHAnsi"/>
                <w:color w:val="000000"/>
                <w:sz w:val="20"/>
                <w:szCs w:val="20"/>
              </w:rPr>
              <w:t>remoldado</w:t>
            </w:r>
            <w:proofErr w:type="spellEnd"/>
            <w:r w:rsidRPr="0026557A">
              <w:rPr>
                <w:rFonts w:eastAsia="Times New Roman" w:cstheme="minorHAnsi"/>
                <w:color w:val="000000"/>
                <w:sz w:val="20"/>
                <w:szCs w:val="20"/>
              </w:rPr>
              <w:t xml:space="preserve">, não recauchutado, medida 14.00-24, construção diagonal (bias), com mínimo de 16 lonas (16pr), tipo t6 ou equivalente, com banda de rodagem apropriada para máquinas pesadas de terraplanagem, especialmente </w:t>
            </w:r>
            <w:proofErr w:type="spellStart"/>
            <w:r w:rsidRPr="0026557A">
              <w:rPr>
                <w:rFonts w:eastAsia="Times New Roman" w:cstheme="minorHAnsi"/>
                <w:color w:val="000000"/>
                <w:sz w:val="20"/>
                <w:szCs w:val="20"/>
              </w:rPr>
              <w:t>motoniveladoras</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obs.</w:t>
            </w:r>
            <w:proofErr w:type="gramEnd"/>
            <w:r w:rsidRPr="0026557A">
              <w:rPr>
                <w:rFonts w:eastAsia="Times New Roman" w:cstheme="minorHAnsi"/>
                <w:color w:val="000000"/>
                <w:sz w:val="20"/>
                <w:szCs w:val="20"/>
              </w:rPr>
              <w:t xml:space="preserve">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4</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37</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novo, não </w:t>
            </w:r>
            <w:proofErr w:type="spellStart"/>
            <w:r w:rsidRPr="0026557A">
              <w:rPr>
                <w:rFonts w:eastAsia="Times New Roman" w:cstheme="minorHAnsi"/>
                <w:color w:val="000000"/>
                <w:sz w:val="20"/>
                <w:szCs w:val="20"/>
              </w:rPr>
              <w:t>remoldado</w:t>
            </w:r>
            <w:proofErr w:type="spellEnd"/>
            <w:r w:rsidRPr="0026557A">
              <w:rPr>
                <w:rFonts w:eastAsia="Times New Roman" w:cstheme="minorHAnsi"/>
                <w:color w:val="000000"/>
                <w:sz w:val="20"/>
                <w:szCs w:val="20"/>
              </w:rPr>
              <w:t xml:space="preserve">, não recauchutado, medida 18.4-30, destinado a uso em tratores </w:t>
            </w:r>
            <w:proofErr w:type="spellStart"/>
            <w:r w:rsidRPr="0026557A">
              <w:rPr>
                <w:rFonts w:eastAsia="Times New Roman" w:cstheme="minorHAnsi"/>
                <w:color w:val="000000"/>
                <w:sz w:val="20"/>
                <w:szCs w:val="20"/>
              </w:rPr>
              <w:t>agricola</w:t>
            </w:r>
            <w:proofErr w:type="spellEnd"/>
            <w:r w:rsidRPr="0026557A">
              <w:rPr>
                <w:rFonts w:eastAsia="Times New Roman" w:cstheme="minorHAnsi"/>
                <w:color w:val="000000"/>
                <w:sz w:val="20"/>
                <w:szCs w:val="20"/>
              </w:rPr>
              <w:t xml:space="preserve">, com construção diagonal ou radial, desenvolvido para operações em terrenos agrícolas e serviços pesados. </w:t>
            </w:r>
            <w:proofErr w:type="gramStart"/>
            <w:r w:rsidRPr="0026557A">
              <w:rPr>
                <w:rFonts w:eastAsia="Times New Roman" w:cstheme="minorHAnsi"/>
                <w:color w:val="000000"/>
                <w:sz w:val="20"/>
                <w:szCs w:val="20"/>
              </w:rPr>
              <w:t>deverá</w:t>
            </w:r>
            <w:proofErr w:type="gramEnd"/>
            <w:r w:rsidRPr="0026557A">
              <w:rPr>
                <w:rFonts w:eastAsia="Times New Roman" w:cstheme="minorHAnsi"/>
                <w:color w:val="000000"/>
                <w:sz w:val="20"/>
                <w:szCs w:val="20"/>
              </w:rPr>
              <w:t xml:space="preserve"> possuir banda de rodagem tipo r-1 ou equivalente, com barras profundas que garantam alta tração, estabilidade e resistência ao desgaste, adequado para trabalhos em solo úmido, seco ou misto. </w:t>
            </w:r>
            <w:proofErr w:type="gramStart"/>
            <w:r w:rsidRPr="0026557A">
              <w:rPr>
                <w:rFonts w:eastAsia="Times New Roman" w:cstheme="minorHAnsi"/>
                <w:color w:val="000000"/>
                <w:sz w:val="20"/>
                <w:szCs w:val="20"/>
              </w:rPr>
              <w:t>obs.</w:t>
            </w:r>
            <w:proofErr w:type="gramEnd"/>
            <w:r w:rsidRPr="0026557A">
              <w:rPr>
                <w:rFonts w:eastAsia="Times New Roman" w:cstheme="minorHAnsi"/>
                <w:color w:val="000000"/>
                <w:sz w:val="20"/>
                <w:szCs w:val="20"/>
              </w:rPr>
              <w:t xml:space="preserve">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4</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38</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novo, não </w:t>
            </w:r>
            <w:proofErr w:type="spellStart"/>
            <w:r w:rsidRPr="0026557A">
              <w:rPr>
                <w:rFonts w:eastAsia="Times New Roman" w:cstheme="minorHAnsi"/>
                <w:color w:val="000000"/>
                <w:sz w:val="20"/>
                <w:szCs w:val="20"/>
              </w:rPr>
              <w:t>remoldado</w:t>
            </w:r>
            <w:proofErr w:type="spellEnd"/>
            <w:r w:rsidRPr="0026557A">
              <w:rPr>
                <w:rFonts w:eastAsia="Times New Roman" w:cstheme="minorHAnsi"/>
                <w:color w:val="000000"/>
                <w:sz w:val="20"/>
                <w:szCs w:val="20"/>
              </w:rPr>
              <w:t xml:space="preserve">, não recauchutado, medida 12.4-24, destinado a uso em tratores agrícolas e máquinas de apoio rural, com construção diagonal ou radial, projetado para suportar operações em terrenos agrícolas e estradas vicinais. </w:t>
            </w:r>
            <w:proofErr w:type="gramStart"/>
            <w:r w:rsidRPr="0026557A">
              <w:rPr>
                <w:rFonts w:eastAsia="Times New Roman" w:cstheme="minorHAnsi"/>
                <w:color w:val="000000"/>
                <w:sz w:val="20"/>
                <w:szCs w:val="20"/>
              </w:rPr>
              <w:t>obs.</w:t>
            </w:r>
            <w:proofErr w:type="gramEnd"/>
            <w:r w:rsidRPr="0026557A">
              <w:rPr>
                <w:rFonts w:eastAsia="Times New Roman" w:cstheme="minorHAnsi"/>
                <w:color w:val="000000"/>
                <w:sz w:val="20"/>
                <w:szCs w:val="20"/>
              </w:rPr>
              <w:t xml:space="preserve"> fabricante/revendedor. </w:t>
            </w:r>
            <w:proofErr w:type="gramStart"/>
            <w:r w:rsidRPr="0026557A">
              <w:rPr>
                <w:rFonts w:eastAsia="Times New Roman" w:cstheme="minorHAnsi"/>
                <w:color w:val="000000"/>
                <w:sz w:val="20"/>
                <w:szCs w:val="20"/>
              </w:rPr>
              <w:t>certificado</w:t>
            </w:r>
            <w:proofErr w:type="gram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inmetro</w:t>
            </w:r>
            <w:proofErr w:type="spellEnd"/>
            <w:r w:rsidRPr="0026557A">
              <w:rPr>
                <w:rFonts w:eastAsia="Times New Roman" w:cstheme="minorHAnsi"/>
                <w:color w:val="000000"/>
                <w:sz w:val="20"/>
                <w:szCs w:val="20"/>
              </w:rPr>
              <w:t xml:space="preserve">. </w:t>
            </w:r>
            <w:proofErr w:type="gramStart"/>
            <w:r w:rsidRPr="0026557A">
              <w:rPr>
                <w:rFonts w:eastAsia="Times New Roman" w:cstheme="minorHAnsi"/>
                <w:color w:val="000000"/>
                <w:sz w:val="20"/>
                <w:szCs w:val="20"/>
              </w:rPr>
              <w:t>data</w:t>
            </w:r>
            <w:proofErr w:type="gramEnd"/>
            <w:r w:rsidRPr="0026557A">
              <w:rPr>
                <w:rFonts w:eastAsia="Times New Roman" w:cstheme="minorHAnsi"/>
                <w:color w:val="000000"/>
                <w:sz w:val="20"/>
                <w:szCs w:val="20"/>
              </w:rPr>
              <w:t xml:space="preserve"> de fabricação não superior a 12 meses. </w:t>
            </w:r>
            <w:proofErr w:type="gramStart"/>
            <w:r w:rsidRPr="0026557A">
              <w:rPr>
                <w:rFonts w:eastAsia="Times New Roman" w:cstheme="minorHAnsi"/>
                <w:color w:val="000000"/>
                <w:sz w:val="20"/>
                <w:szCs w:val="20"/>
              </w:rPr>
              <w:t>marcas</w:t>
            </w:r>
            <w:proofErr w:type="gramEnd"/>
            <w:r w:rsidRPr="0026557A">
              <w:rPr>
                <w:rFonts w:eastAsia="Times New Roman" w:cstheme="minorHAnsi"/>
                <w:color w:val="000000"/>
                <w:sz w:val="20"/>
                <w:szCs w:val="20"/>
              </w:rPr>
              <w:t xml:space="preserve"> de referencia: igual ou superior a </w:t>
            </w:r>
            <w:proofErr w:type="spellStart"/>
            <w:r w:rsidRPr="0026557A">
              <w:rPr>
                <w:rFonts w:eastAsia="Times New Roman" w:cstheme="minorHAnsi"/>
                <w:color w:val="000000"/>
                <w:sz w:val="20"/>
                <w:szCs w:val="20"/>
              </w:rPr>
              <w:t>goodyear</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pirelli</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firestone</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michelin</w:t>
            </w:r>
            <w:proofErr w:type="spellEnd"/>
            <w:r w:rsidRPr="0026557A">
              <w:rPr>
                <w:rFonts w:eastAsia="Times New Roman" w:cstheme="minorHAnsi"/>
                <w:color w:val="000000"/>
                <w:sz w:val="20"/>
                <w:szCs w:val="20"/>
              </w:rPr>
              <w:t xml:space="preserve">, </w:t>
            </w:r>
            <w:proofErr w:type="spellStart"/>
            <w:r w:rsidRPr="0026557A">
              <w:rPr>
                <w:rFonts w:eastAsia="Times New Roman" w:cstheme="minorHAnsi"/>
                <w:color w:val="000000"/>
                <w:sz w:val="20"/>
                <w:szCs w:val="20"/>
              </w:rPr>
              <w:t>bridgestone</w:t>
            </w:r>
            <w:proofErr w:type="spellEnd"/>
            <w:r w:rsidRPr="0026557A">
              <w:rPr>
                <w:rFonts w:eastAsia="Times New Roman" w:cstheme="minorHAnsi"/>
                <w:color w:val="000000"/>
                <w:sz w:val="20"/>
                <w:szCs w:val="20"/>
              </w:rPr>
              <w:t>.</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4</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39</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Câmara de ar nova para pneu 18.4 -30</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8</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40</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Câmara de ar nova para pneu 12.4-24</w:t>
            </w:r>
          </w:p>
        </w:tc>
        <w:tc>
          <w:tcPr>
            <w:tcW w:w="70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8</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41</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185/70R14 largura 185 mm, perfil 70%, roda aro 14 (tamanho comum em carros pequenos e médios). Índice de carga: 88 </w:t>
            </w:r>
            <w:proofErr w:type="gramStart"/>
            <w:r w:rsidRPr="0026557A">
              <w:rPr>
                <w:rFonts w:eastAsia="Times New Roman" w:cstheme="minorHAnsi"/>
                <w:color w:val="000000"/>
                <w:sz w:val="20"/>
                <w:szCs w:val="20"/>
              </w:rPr>
              <w:t>suporta</w:t>
            </w:r>
            <w:proofErr w:type="gramEnd"/>
            <w:r w:rsidRPr="0026557A">
              <w:rPr>
                <w:rFonts w:eastAsia="Times New Roman" w:cstheme="minorHAnsi"/>
                <w:color w:val="000000"/>
                <w:sz w:val="20"/>
                <w:szCs w:val="20"/>
              </w:rPr>
              <w:t xml:space="preserve"> até 560 kg por pneu. Índice de velocidade: H até 210 km/h (capacidade de velocidade máxima técnica). Construção: Radial (padrão moderno que melhora conforto e estabilidade</w:t>
            </w:r>
            <w:proofErr w:type="gramStart"/>
            <w:r w:rsidRPr="0026557A">
              <w:rPr>
                <w:rFonts w:eastAsia="Times New Roman" w:cstheme="minorHAnsi"/>
                <w:color w:val="000000"/>
                <w:sz w:val="20"/>
                <w:szCs w:val="20"/>
              </w:rPr>
              <w:t>).</w:t>
            </w:r>
            <w:proofErr w:type="gramEnd"/>
            <w:r w:rsidRPr="0026557A">
              <w:rPr>
                <w:rFonts w:eastAsia="Times New Roman" w:cstheme="minorHAnsi"/>
                <w:color w:val="000000"/>
                <w:sz w:val="20"/>
                <w:szCs w:val="20"/>
              </w:rPr>
              <w:t xml:space="preserve">Desenho da banda: Assimétrico melhor aderência em pista seca e molhada e frenagem eficiente. Desempenho: Boa aderência, estabilidade e dirigibilidade; indicado para uso urbano e estrada. Economia de combustível: Composto e desenho que reduzem resistência ao rolamento, ajudando na economia de combustível. Conforto e ruído: Projeto que visa </w:t>
            </w:r>
            <w:r w:rsidRPr="0026557A">
              <w:rPr>
                <w:rFonts w:eastAsia="Times New Roman" w:cstheme="minorHAnsi"/>
                <w:color w:val="000000"/>
                <w:sz w:val="20"/>
                <w:szCs w:val="20"/>
              </w:rPr>
              <w:lastRenderedPageBreak/>
              <w:t xml:space="preserve">redução de ruído e conforto ao dirigir. Garantia: Geralmente </w:t>
            </w:r>
            <w:proofErr w:type="gramStart"/>
            <w:r w:rsidRPr="0026557A">
              <w:rPr>
                <w:rFonts w:eastAsia="Times New Roman" w:cstheme="minorHAnsi"/>
                <w:color w:val="000000"/>
                <w:sz w:val="20"/>
                <w:szCs w:val="20"/>
              </w:rPr>
              <w:t>5</w:t>
            </w:r>
            <w:proofErr w:type="gramEnd"/>
            <w:r w:rsidRPr="0026557A">
              <w:rPr>
                <w:rFonts w:eastAsia="Times New Roman" w:cstheme="minorHAnsi"/>
                <w:color w:val="000000"/>
                <w:sz w:val="20"/>
                <w:szCs w:val="20"/>
              </w:rPr>
              <w:t xml:space="preserve"> anos contra defeitos de fabricação. INMETRO.</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lastRenderedPageBreak/>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16</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lastRenderedPageBreak/>
              <w:t>42</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195/75 R16C largura 195 mm, perfil 75%, aro </w:t>
            </w:r>
            <w:proofErr w:type="gramStart"/>
            <w:r w:rsidRPr="0026557A">
              <w:rPr>
                <w:rFonts w:eastAsia="Times New Roman" w:cstheme="minorHAnsi"/>
                <w:color w:val="000000"/>
                <w:sz w:val="20"/>
                <w:szCs w:val="20"/>
              </w:rPr>
              <w:t>16Tipo</w:t>
            </w:r>
            <w:proofErr w:type="gramEnd"/>
            <w:r w:rsidRPr="0026557A">
              <w:rPr>
                <w:rFonts w:eastAsia="Times New Roman" w:cstheme="minorHAnsi"/>
                <w:color w:val="000000"/>
                <w:sz w:val="20"/>
                <w:szCs w:val="20"/>
              </w:rPr>
              <w:t xml:space="preserve">: C (Comercial) pneu reforçado, próprio para vans e utilitários. Índice de carga: geralmente 107/105 suporta até 975 kg (simples) e 925 kg (duplo) por pneu. Índice de velocidade: normalmente Raté 170 </w:t>
            </w:r>
            <w:proofErr w:type="gramStart"/>
            <w:r w:rsidRPr="0026557A">
              <w:rPr>
                <w:rFonts w:eastAsia="Times New Roman" w:cstheme="minorHAnsi"/>
                <w:color w:val="000000"/>
                <w:sz w:val="20"/>
                <w:szCs w:val="20"/>
              </w:rPr>
              <w:t>km/h.</w:t>
            </w:r>
            <w:proofErr w:type="gramEnd"/>
            <w:r w:rsidRPr="0026557A">
              <w:rPr>
                <w:rFonts w:eastAsia="Times New Roman" w:cstheme="minorHAnsi"/>
                <w:color w:val="000000"/>
                <w:sz w:val="20"/>
                <w:szCs w:val="20"/>
              </w:rPr>
              <w:t>Construção: Radial, com 8 lonas (8PR) maior resistência e durabilidade.Uso indicado: transporte de carga e passageiros, uso urbano e rodoviário.Desempenho: boa estabilidade, tração e segurança mesmo com carga.Durabilidade: alto poder de resistência ao desgaste e impactos. INMETRO.</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30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43</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215/65 R16 largura 215 mm, perfil 65%, aro </w:t>
            </w:r>
            <w:proofErr w:type="gramStart"/>
            <w:r w:rsidRPr="0026557A">
              <w:rPr>
                <w:rFonts w:eastAsia="Times New Roman" w:cstheme="minorHAnsi"/>
                <w:color w:val="000000"/>
                <w:sz w:val="20"/>
                <w:szCs w:val="20"/>
              </w:rPr>
              <w:t>16.</w:t>
            </w:r>
            <w:proofErr w:type="gramEnd"/>
            <w:r w:rsidRPr="0026557A">
              <w:rPr>
                <w:rFonts w:eastAsia="Times New Roman" w:cstheme="minorHAnsi"/>
                <w:color w:val="000000"/>
                <w:sz w:val="20"/>
                <w:szCs w:val="20"/>
              </w:rPr>
              <w:t>Tipo: pneu de passeio/</w:t>
            </w:r>
            <w:proofErr w:type="spellStart"/>
            <w:r w:rsidRPr="0026557A">
              <w:rPr>
                <w:rFonts w:eastAsia="Times New Roman" w:cstheme="minorHAnsi"/>
                <w:color w:val="000000"/>
                <w:sz w:val="20"/>
                <w:szCs w:val="20"/>
              </w:rPr>
              <w:t>SUV</w:t>
            </w:r>
            <w:proofErr w:type="spellEnd"/>
            <w:r w:rsidRPr="0026557A">
              <w:rPr>
                <w:rFonts w:eastAsia="Times New Roman" w:cstheme="minorHAnsi"/>
                <w:color w:val="000000"/>
                <w:sz w:val="20"/>
                <w:szCs w:val="20"/>
              </w:rPr>
              <w:t xml:space="preserve">, indicado para uso urbano e rodoviário.Índice de carga: geralmente 98 a 102 suporta aproximadamente 750 a 850 kg por pneu (varia conforme o modelo).Índice de velocidade: normalmente H ou T até 210 km/h (H) ou 190 km/h (T). Construção: Radial mais conforto, estabilidade e </w:t>
            </w:r>
            <w:proofErr w:type="gramStart"/>
            <w:r w:rsidRPr="0026557A">
              <w:rPr>
                <w:rFonts w:eastAsia="Times New Roman" w:cstheme="minorHAnsi"/>
                <w:color w:val="000000"/>
                <w:sz w:val="20"/>
                <w:szCs w:val="20"/>
              </w:rPr>
              <w:t>dirigibilidade.</w:t>
            </w:r>
            <w:proofErr w:type="gramEnd"/>
            <w:r w:rsidRPr="0026557A">
              <w:rPr>
                <w:rFonts w:eastAsia="Times New Roman" w:cstheme="minorHAnsi"/>
                <w:color w:val="000000"/>
                <w:sz w:val="20"/>
                <w:szCs w:val="20"/>
              </w:rPr>
              <w:t xml:space="preserve">Uso indicado: carros médios, </w:t>
            </w:r>
            <w:proofErr w:type="spellStart"/>
            <w:r w:rsidRPr="0026557A">
              <w:rPr>
                <w:rFonts w:eastAsia="Times New Roman" w:cstheme="minorHAnsi"/>
                <w:color w:val="000000"/>
                <w:sz w:val="20"/>
                <w:szCs w:val="20"/>
              </w:rPr>
              <w:t>SUVs</w:t>
            </w:r>
            <w:proofErr w:type="spellEnd"/>
            <w:r w:rsidRPr="0026557A">
              <w:rPr>
                <w:rFonts w:eastAsia="Times New Roman" w:cstheme="minorHAnsi"/>
                <w:color w:val="000000"/>
                <w:sz w:val="20"/>
                <w:szCs w:val="20"/>
              </w:rPr>
              <w:t xml:space="preserve"> e </w:t>
            </w:r>
            <w:proofErr w:type="spellStart"/>
            <w:r w:rsidRPr="0026557A">
              <w:rPr>
                <w:rFonts w:eastAsia="Times New Roman" w:cstheme="minorHAnsi"/>
                <w:color w:val="000000"/>
                <w:sz w:val="20"/>
                <w:szCs w:val="20"/>
              </w:rPr>
              <w:t>crossovers</w:t>
            </w:r>
            <w:proofErr w:type="spellEnd"/>
            <w:r w:rsidRPr="0026557A">
              <w:rPr>
                <w:rFonts w:eastAsia="Times New Roman" w:cstheme="minorHAnsi"/>
                <w:color w:val="000000"/>
                <w:sz w:val="20"/>
                <w:szCs w:val="20"/>
              </w:rPr>
              <w:t>.Desempenho: boa aderência em pista seca e molhada, com estabilidade em curvas.Conforto: bom nível de conforto e baixo ruído.Durabilidade: desgaste equilibrado e boa vida útil. INMETRO.</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16</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44</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185/60 r15: para automóvel leve, construção radial, dimensões 185/60 r15, aro 15, capacidade de carga mínima de </w:t>
            </w:r>
            <w:proofErr w:type="spellStart"/>
            <w:r w:rsidRPr="0026557A">
              <w:rPr>
                <w:rFonts w:eastAsia="Times New Roman" w:cstheme="minorHAnsi"/>
                <w:color w:val="000000"/>
                <w:sz w:val="20"/>
                <w:szCs w:val="20"/>
              </w:rPr>
              <w:t>ic</w:t>
            </w:r>
            <w:proofErr w:type="spellEnd"/>
            <w:r w:rsidRPr="0026557A">
              <w:rPr>
                <w:rFonts w:eastAsia="Times New Roman" w:cstheme="minorHAnsi"/>
                <w:color w:val="000000"/>
                <w:sz w:val="20"/>
                <w:szCs w:val="20"/>
              </w:rPr>
              <w:t xml:space="preserve"> 84, largura de secção mínima de </w:t>
            </w:r>
            <w:proofErr w:type="gramStart"/>
            <w:r w:rsidRPr="0026557A">
              <w:rPr>
                <w:rFonts w:eastAsia="Times New Roman" w:cstheme="minorHAnsi"/>
                <w:color w:val="000000"/>
                <w:sz w:val="20"/>
                <w:szCs w:val="20"/>
              </w:rPr>
              <w:t>177mm</w:t>
            </w:r>
            <w:proofErr w:type="gramEnd"/>
            <w:r w:rsidRPr="0026557A">
              <w:rPr>
                <w:rFonts w:eastAsia="Times New Roman" w:cstheme="minorHAnsi"/>
                <w:color w:val="000000"/>
                <w:sz w:val="20"/>
                <w:szCs w:val="20"/>
              </w:rPr>
              <w:t xml:space="preserve">, diâmetro externo mínimo de 602mm, novo (primeira vida), certificação compulsória </w:t>
            </w:r>
            <w:proofErr w:type="spellStart"/>
            <w:r w:rsidRPr="0026557A">
              <w:rPr>
                <w:rFonts w:eastAsia="Times New Roman" w:cstheme="minorHAnsi"/>
                <w:color w:val="000000"/>
                <w:sz w:val="20"/>
                <w:szCs w:val="20"/>
              </w:rPr>
              <w:t>inmetro</w:t>
            </w:r>
            <w:proofErr w:type="spellEnd"/>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proofErr w:type="gramStart"/>
            <w:r w:rsidRPr="0026557A">
              <w:rPr>
                <w:rFonts w:eastAsia="Times New Roman" w:cstheme="minorHAnsi"/>
                <w:color w:val="000000"/>
                <w:sz w:val="20"/>
                <w:szCs w:val="20"/>
              </w:rPr>
              <w:t>8</w:t>
            </w:r>
            <w:proofErr w:type="gramEnd"/>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45</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275/80 r 22,5 - radial liso para ônibus, largura nominal 275 mm, </w:t>
            </w:r>
            <w:proofErr w:type="spellStart"/>
            <w:r w:rsidRPr="0026557A">
              <w:rPr>
                <w:rFonts w:eastAsia="Times New Roman" w:cstheme="minorHAnsi"/>
                <w:color w:val="000000"/>
                <w:sz w:val="20"/>
                <w:szCs w:val="20"/>
              </w:rPr>
              <w:t>indice</w:t>
            </w:r>
            <w:proofErr w:type="spellEnd"/>
            <w:r w:rsidRPr="0026557A">
              <w:rPr>
                <w:rFonts w:eastAsia="Times New Roman" w:cstheme="minorHAnsi"/>
                <w:color w:val="000000"/>
                <w:sz w:val="20"/>
                <w:szCs w:val="20"/>
              </w:rPr>
              <w:t xml:space="preserve"> de carga </w:t>
            </w:r>
            <w:proofErr w:type="spellStart"/>
            <w:r w:rsidRPr="0026557A">
              <w:rPr>
                <w:rFonts w:eastAsia="Times New Roman" w:cstheme="minorHAnsi"/>
                <w:color w:val="000000"/>
                <w:sz w:val="20"/>
                <w:szCs w:val="20"/>
              </w:rPr>
              <w:t>minimo</w:t>
            </w:r>
            <w:proofErr w:type="spellEnd"/>
            <w:r w:rsidRPr="0026557A">
              <w:rPr>
                <w:rFonts w:eastAsia="Times New Roman" w:cstheme="minorHAnsi"/>
                <w:color w:val="000000"/>
                <w:sz w:val="20"/>
                <w:szCs w:val="20"/>
              </w:rPr>
              <w:t xml:space="preserve">: 149/16, diâmetro externo aproximado de 1.020mm com certificação compulsória do </w:t>
            </w:r>
            <w:proofErr w:type="spellStart"/>
            <w:proofErr w:type="gramStart"/>
            <w:r w:rsidRPr="0026557A">
              <w:rPr>
                <w:rFonts w:eastAsia="Times New Roman" w:cstheme="minorHAnsi"/>
                <w:color w:val="000000"/>
                <w:sz w:val="20"/>
                <w:szCs w:val="20"/>
              </w:rPr>
              <w:t>inmetro</w:t>
            </w:r>
            <w:proofErr w:type="spellEnd"/>
            <w:proofErr w:type="gramEnd"/>
            <w:r w:rsidRPr="0026557A">
              <w:rPr>
                <w:rFonts w:eastAsia="Times New Roman" w:cstheme="minorHAnsi"/>
                <w:color w:val="000000"/>
                <w:sz w:val="20"/>
                <w:szCs w:val="20"/>
              </w:rPr>
              <w:t xml:space="preserve">, conforme regulamentação vigente. </w:t>
            </w:r>
            <w:proofErr w:type="gramStart"/>
            <w:r w:rsidRPr="0026557A">
              <w:rPr>
                <w:rFonts w:eastAsia="Times New Roman" w:cstheme="minorHAnsi"/>
                <w:color w:val="000000"/>
                <w:sz w:val="20"/>
                <w:szCs w:val="20"/>
              </w:rPr>
              <w:t>e</w:t>
            </w:r>
            <w:proofErr w:type="gramEnd"/>
            <w:r w:rsidRPr="0026557A">
              <w:rPr>
                <w:rFonts w:eastAsia="Times New Roman" w:cstheme="minorHAnsi"/>
                <w:color w:val="000000"/>
                <w:sz w:val="20"/>
                <w:szCs w:val="20"/>
              </w:rPr>
              <w:t xml:space="preserve"> fabricação e de 1ª qualidade.</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30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46</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Pneu 225/75/R17 aro 17 radial liso para ambulância, com certificação compulsória do INMETRO, conforme regulamentação vigente</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30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47</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 xml:space="preserve">Pneu 265/70 R16 Aro 16: para caminhonete L200 </w:t>
            </w:r>
            <w:proofErr w:type="spellStart"/>
            <w:r w:rsidRPr="0026557A">
              <w:rPr>
                <w:rFonts w:eastAsia="Times New Roman" w:cstheme="minorHAnsi"/>
                <w:color w:val="000000"/>
                <w:sz w:val="20"/>
                <w:szCs w:val="20"/>
              </w:rPr>
              <w:t>Triton</w:t>
            </w:r>
            <w:proofErr w:type="spellEnd"/>
            <w:r w:rsidRPr="0026557A">
              <w:rPr>
                <w:rFonts w:eastAsia="Times New Roman" w:cstheme="minorHAnsi"/>
                <w:color w:val="000000"/>
                <w:sz w:val="20"/>
                <w:szCs w:val="20"/>
              </w:rPr>
              <w:t xml:space="preserve"> com certificação compulsória do INMETRO, conforme regulamentação vigente.</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16</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48</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Pneu 225/75 R16, tipo Cargo, indicado para automóvel tipo Van, com construção radial lisa, largura nominal de 225 mm, perfil correspondente a 75% da largura, e diâmetro do aro de 16 polegadas, conforme padronização da medida. Apresenta índice de carga mínimo de 112/110, compatível com veículos utilitários de transporte de carga e/ou passageiros. O diâmetro externo total</w:t>
            </w:r>
            <w:r w:rsidRPr="006209A0">
              <w:rPr>
                <w:rFonts w:eastAsia="Times New Roman" w:cstheme="minorHAnsi"/>
                <w:color w:val="000000"/>
                <w:sz w:val="20"/>
                <w:szCs w:val="20"/>
              </w:rPr>
              <w:t xml:space="preserve"> é de aproximadamente 744 mm, </w:t>
            </w:r>
            <w:r w:rsidRPr="0026557A">
              <w:rPr>
                <w:rFonts w:eastAsia="Times New Roman" w:cstheme="minorHAnsi"/>
                <w:color w:val="000000"/>
                <w:sz w:val="20"/>
                <w:szCs w:val="20"/>
              </w:rPr>
              <w:t>atender obrigatoriamente à Certificação Compulsória do INMETRO, conforme regulamentação vigente.</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30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49</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Pneu 225/75 R17, indicado para veículo tipo Ambulância, com construção radial lisa,  possui largura nominal de 225 mm, perfil correspondente a 75% da largura, e diâmetro do aro de 17 polegadas, conforme padronização da medida. Apresenta índice de carga mínimo de 118/116, compatível com veículos de emergência destinados ao transporte de pacientes, equipe médica e equipamentos. O pneu deverá ser novo</w:t>
            </w:r>
            <w:proofErr w:type="gramStart"/>
            <w:r w:rsidRPr="0026557A">
              <w:rPr>
                <w:rFonts w:eastAsia="Times New Roman" w:cstheme="minorHAnsi"/>
                <w:color w:val="000000"/>
                <w:sz w:val="20"/>
                <w:szCs w:val="20"/>
              </w:rPr>
              <w:t xml:space="preserve">  </w:t>
            </w:r>
            <w:proofErr w:type="gramEnd"/>
            <w:r w:rsidRPr="0026557A">
              <w:rPr>
                <w:rFonts w:eastAsia="Times New Roman" w:cstheme="minorHAnsi"/>
                <w:color w:val="000000"/>
                <w:sz w:val="20"/>
                <w:szCs w:val="20"/>
              </w:rPr>
              <w:t>atender obrigatoriamente à Certificação Compulsória do INMETRO, conforme regulamentação vigente.</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30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50</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Pneu Radial liso dianteiro para motocicleta  HONDA NXR 160 BROS Aro 19</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18</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51</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Pneu Radial liso traseiro para motocicleta HONDA NXR 160 BROS Aro 17</w:t>
            </w:r>
          </w:p>
        </w:tc>
        <w:tc>
          <w:tcPr>
            <w:tcW w:w="709"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18</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52</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Pneu Radial liso dianteiro para motocicleta 2.50-17 dianteiro</w:t>
            </w:r>
          </w:p>
        </w:tc>
        <w:tc>
          <w:tcPr>
            <w:tcW w:w="70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40</w:t>
            </w:r>
          </w:p>
        </w:tc>
      </w:tr>
      <w:tr w:rsidR="00F40B3B" w:rsidRPr="006209A0" w:rsidTr="008A4FEB">
        <w:tc>
          <w:tcPr>
            <w:tcW w:w="70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rsidR="00F40B3B" w:rsidRPr="0026557A" w:rsidRDefault="00F40B3B" w:rsidP="008A4FEB">
            <w:pPr>
              <w:spacing w:before="0"/>
              <w:ind w:left="102" w:right="102"/>
              <w:jc w:val="center"/>
              <w:rPr>
                <w:rFonts w:eastAsia="Times New Roman" w:cstheme="minorHAnsi"/>
                <w:sz w:val="20"/>
                <w:szCs w:val="20"/>
              </w:rPr>
            </w:pPr>
            <w:r w:rsidRPr="006209A0">
              <w:rPr>
                <w:rFonts w:eastAsia="Times New Roman" w:cstheme="minorHAnsi"/>
                <w:bCs/>
                <w:color w:val="000000"/>
                <w:sz w:val="20"/>
                <w:szCs w:val="20"/>
              </w:rPr>
              <w:t>53</w:t>
            </w:r>
          </w:p>
        </w:tc>
        <w:tc>
          <w:tcPr>
            <w:tcW w:w="652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26557A" w:rsidRPr="0026557A" w:rsidRDefault="00F40B3B" w:rsidP="00F40B3B">
            <w:pPr>
              <w:spacing w:before="0"/>
              <w:ind w:left="-6" w:right="-68"/>
              <w:rPr>
                <w:rFonts w:eastAsia="Times New Roman" w:cstheme="minorHAnsi"/>
                <w:sz w:val="20"/>
                <w:szCs w:val="20"/>
              </w:rPr>
            </w:pPr>
            <w:r w:rsidRPr="0026557A">
              <w:rPr>
                <w:rFonts w:eastAsia="Times New Roman" w:cstheme="minorHAnsi"/>
                <w:color w:val="000000"/>
                <w:sz w:val="20"/>
                <w:szCs w:val="20"/>
              </w:rPr>
              <w:t>Pneu Radial liso traseiro para motocicleta 80/100-14</w:t>
            </w:r>
          </w:p>
        </w:tc>
        <w:tc>
          <w:tcPr>
            <w:tcW w:w="70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rsidR="0026557A" w:rsidRPr="0026557A" w:rsidRDefault="00F40B3B" w:rsidP="008A4FEB">
            <w:pPr>
              <w:spacing w:before="0"/>
              <w:ind w:left="0" w:right="0"/>
              <w:jc w:val="center"/>
              <w:rPr>
                <w:rFonts w:eastAsia="Times New Roman" w:cstheme="minorHAnsi"/>
                <w:sz w:val="20"/>
                <w:szCs w:val="20"/>
              </w:rPr>
            </w:pPr>
            <w:r w:rsidRPr="0026557A">
              <w:rPr>
                <w:rFonts w:eastAsia="Times New Roman" w:cstheme="minorHAnsi"/>
                <w:color w:val="000000"/>
                <w:sz w:val="20"/>
                <w:szCs w:val="20"/>
              </w:rPr>
              <w:t>Un.</w:t>
            </w:r>
          </w:p>
        </w:tc>
        <w:tc>
          <w:tcPr>
            <w:tcW w:w="8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6557A" w:rsidRPr="0026557A" w:rsidRDefault="00F40B3B" w:rsidP="008A4FEB">
            <w:pPr>
              <w:tabs>
                <w:tab w:val="left" w:pos="1735"/>
              </w:tabs>
              <w:spacing w:before="0"/>
              <w:ind w:left="0" w:right="176"/>
              <w:jc w:val="center"/>
              <w:rPr>
                <w:rFonts w:eastAsia="Times New Roman" w:cstheme="minorHAnsi"/>
                <w:sz w:val="20"/>
                <w:szCs w:val="20"/>
              </w:rPr>
            </w:pPr>
            <w:r w:rsidRPr="0026557A">
              <w:rPr>
                <w:rFonts w:eastAsia="Times New Roman" w:cstheme="minorHAnsi"/>
                <w:color w:val="000000"/>
                <w:sz w:val="20"/>
                <w:szCs w:val="20"/>
              </w:rPr>
              <w:t>40</w:t>
            </w:r>
          </w:p>
        </w:tc>
      </w:tr>
    </w:tbl>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E03E2D"/>
        </w:rPr>
        <w:br/>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lastRenderedPageBreak/>
        <w:t>6.2. VALOR ESTIMADO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O valor estimado da contratação foi </w:t>
      </w:r>
      <w:proofErr w:type="gramStart"/>
      <w:r w:rsidRPr="0026557A">
        <w:rPr>
          <w:rFonts w:eastAsia="Times New Roman" w:cstheme="minorHAnsi"/>
          <w:color w:val="000000"/>
        </w:rPr>
        <w:t>apurado com base em pesquisa de preços realizada por meio de fontes idôneas e diversificadas, incluindo consultas</w:t>
      </w:r>
      <w:proofErr w:type="gramEnd"/>
      <w:r w:rsidRPr="0026557A">
        <w:rPr>
          <w:rFonts w:eastAsia="Times New Roman" w:cstheme="minorHAnsi"/>
          <w:color w:val="000000"/>
        </w:rPr>
        <w:t xml:space="preserve"> a fornecedores cadastrados, utilização de sistemas oficiais de referência de preços (Banco de Preços) e análise de contratações similares por meio de Atas de Registro de Preços vigentes, em conformidade com as diretrizes estabelecidas pela Lei nº 14.133/2021.</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A metodologia adotada para formação dos preços considerou os valores praticados no mercado, sendo consolidada por meio de Mapa de Apuração devidamente instruído nos autos do processo, garantindo a compatibilidade com a realidade mercadológica e a busca pela proposta mais vantajosa para a Administração.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Com base nos levantamentos realizados, estima-se o valor total de R$ 2.047.711,84 (Dois Milhões Quarenta e Sete Mil Setecentos e Onze Reais e Oitenta e Quatro Centavos) para os materiais.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Os valores estimados possuem caráter referencial, servindo como parâmetro para análise das propostas apresentadas no certame, não constituindo, portanto, obrigação de contratação pelos valores apurados, os quais poderão variar conforme as condições efetivamente ofertadas pelos licitantes.</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6.3. DA NATUREZA DO OBJETO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 objeto da presente contratação caracteriza-se como fornecimento de bens comuns, uma vez que os padrões de desempenho, qualidade e especificações técnicas dos materiais a serem adquiridos podem ser objetivamente definidos por meio de especificações usuais praticadas no mercado.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Os itens que compõem o objeto não demandam soluções tecnológicas complexas, desenvolvimento específico, inovação ou especialização extraordinária para seu fornecimento, sendo seus requisitos de qualidade, desempenho e segurança passíveis de definição objetiva no Termo de Referência, possibilitando a seleção da proposta mais vantajosa mediante critérios de julgamento estabelecidos na legislação vigente. Dessa forma, a natureza comum dos bens pretendidos permite a adoção das modalidades e procedimentos previstos na Lei Federal nº 14.133/2021 para aquisição de bens comuns, observados os princípios da legalidade, eficiência, economicidade, competitividade e interesse público.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E03E2D"/>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7.    JUSTIFICATIVA</w:t>
      </w:r>
    </w:p>
    <w:p w:rsidR="00F40B3B" w:rsidRPr="0026557A" w:rsidRDefault="00F40B3B" w:rsidP="00F40B3B">
      <w:pPr>
        <w:shd w:val="clear" w:color="auto" w:fill="FFFFFF"/>
        <w:spacing w:before="0"/>
        <w:rPr>
          <w:rFonts w:eastAsia="Times New Roman" w:cstheme="minorHAnsi"/>
          <w:color w:val="000000"/>
        </w:rPr>
      </w:pPr>
      <w:proofErr w:type="gramStart"/>
      <w:r w:rsidRPr="0026557A">
        <w:rPr>
          <w:rFonts w:eastAsia="Times New Roman" w:cstheme="minorHAnsi"/>
          <w:color w:val="000000"/>
        </w:rPr>
        <w:t>A presente</w:t>
      </w:r>
      <w:proofErr w:type="gramEnd"/>
      <w:r w:rsidRPr="0026557A">
        <w:rPr>
          <w:rFonts w:eastAsia="Times New Roman" w:cstheme="minorHAnsi"/>
          <w:color w:val="000000"/>
        </w:rPr>
        <w:t xml:space="preserve"> demanda decorre da necessidade permanente de garantir a adequada manutenção preventiva e corretiva da frota de veículos pertencente à Secretaria Municipal de Educação, composta por ônibus, micro-ônibus, caminhonetes, van e veículo de apoio, utilizada, de forma prioritária e contínua, na execução do transporte escolar e no atendimento às atividades administrativas e pedagógicas do município. O transporte escolar constitui serviço público essencial, cuja regularidade, segurança e continuidade dependem diretamente das condições mecânicas dos veículos, especialmente dos sistemas de rodagem, os quais estão sujeitos a desgaste natural acelerado em razão da elevada quilometragem percorrida, das condições das vias e do uso diário.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A aquisição de pneus, protetores, câmaras de ar e rodas mostra-se imprescindível para assegurar a segurança dos usuários, </w:t>
      </w:r>
      <w:proofErr w:type="gramStart"/>
      <w:r w:rsidRPr="0026557A">
        <w:rPr>
          <w:rFonts w:eastAsia="Times New Roman" w:cstheme="minorHAnsi"/>
          <w:color w:val="000000"/>
        </w:rPr>
        <w:t>prevenir</w:t>
      </w:r>
      <w:proofErr w:type="gramEnd"/>
      <w:r w:rsidRPr="0026557A">
        <w:rPr>
          <w:rFonts w:eastAsia="Times New Roman" w:cstheme="minorHAnsi"/>
          <w:color w:val="000000"/>
        </w:rPr>
        <w:t xml:space="preserve"> acidentes, reduzir riscos de falhas mecânicas e evitar a paralisação dos veículos, fatores que poderiam comprometer o acesso dos alunos às unidades escolares e gerar prejuízos ao interesse público. Ressalta-se que tais itens possuem vida útil limitada e </w:t>
      </w:r>
      <w:proofErr w:type="gramStart"/>
      <w:r w:rsidRPr="0026557A">
        <w:rPr>
          <w:rFonts w:eastAsia="Times New Roman" w:cstheme="minorHAnsi"/>
          <w:color w:val="000000"/>
        </w:rPr>
        <w:t>demandam</w:t>
      </w:r>
      <w:proofErr w:type="gramEnd"/>
      <w:r w:rsidRPr="0026557A">
        <w:rPr>
          <w:rFonts w:eastAsia="Times New Roman" w:cstheme="minorHAnsi"/>
          <w:color w:val="000000"/>
        </w:rPr>
        <w:t xml:space="preserve"> substituições periódicas, inclusive em situações de danos eventuais não previsíveis, o que reforça a necessidade de planejamento contínuo e disponibilidade imediata para reposição.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lastRenderedPageBreak/>
        <w:t xml:space="preserve">A opção pelo Sistema de Registro de Preços revela-se a mais adequada sob os aspectos da eficiência, economicidade e gestão administrativa, por permitir a contratação dos materiais de forma parcelada, conforme a efetiva necessidade da Administração, sem a obrigatoriedade de aquisição integral das quantidades estimadas, as quais possuem caráter meramente referencial. Tal sistemática possibilita maior flexibilidade na gestão da frota, </w:t>
      </w:r>
      <w:proofErr w:type="gramStart"/>
      <w:r w:rsidRPr="0026557A">
        <w:rPr>
          <w:rFonts w:eastAsia="Times New Roman" w:cstheme="minorHAnsi"/>
          <w:color w:val="000000"/>
        </w:rPr>
        <w:t>otimiza</w:t>
      </w:r>
      <w:proofErr w:type="gramEnd"/>
      <w:r w:rsidRPr="0026557A">
        <w:rPr>
          <w:rFonts w:eastAsia="Times New Roman" w:cstheme="minorHAnsi"/>
          <w:color w:val="000000"/>
        </w:rPr>
        <w:t xml:space="preserve"> a aplicação dos recursos públicos e atende aos princípios da razoabilidade, do interesse público e da continuidade do serviço, em conformidade com a Lei nº 14.133/2021 e demais normas aplicáveis.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E03E2D"/>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7.1. FUNDAMENTAÇÃO DA CONTRATAÇÃO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A presente contratação fundamenta-se nas disposições da Lei nº 14.133/2021, bem como na adoção do Sistema de Registro de Preços como instrumento adequado para atendimento de demandas recorrentes e variáveis da Administração Pública.</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A utilização do Sistema de Registro de Preços justifica-se pelas vantagens operacionais e administrativas que proporciona, tais como a possibilidade de aquisições conforme a necessidade, a redução do número de processos licitatórios, a </w:t>
      </w:r>
      <w:proofErr w:type="gramStart"/>
      <w:r w:rsidRPr="0026557A">
        <w:rPr>
          <w:rFonts w:eastAsia="Times New Roman" w:cstheme="minorHAnsi"/>
          <w:color w:val="000000"/>
        </w:rPr>
        <w:t>otimização</w:t>
      </w:r>
      <w:proofErr w:type="gramEnd"/>
      <w:r w:rsidRPr="0026557A">
        <w:rPr>
          <w:rFonts w:eastAsia="Times New Roman" w:cstheme="minorHAnsi"/>
          <w:color w:val="000000"/>
        </w:rPr>
        <w:t xml:space="preserve"> de recursos públicos, a ampliação da competitividade e a obtenção de propostas mais vantajosas, além de conferir maior agilidade na contratação e flexibilidade no atendimento de demandas imprevisíveis ou distribuídas entre diversos órgãos.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Ademais, a contratação encontra respaldo no planejamento administrativo e na necessidade de garantir a continuidade dos serviços públicos, mediante o adequado provimento de recursos tecnológicos essenciais ao funcionamento das atividades institucionais, assegurando transparência, eficiência e conformidade com os princípios que regem a Administração Pública.</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7.2. DESCRIÇÃO DA SOLUÇÃO COMO UM TODO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A solução proposta consiste na realização de procedimento licitatório para futura e eventual aquisição de pneus, câmaras de ar, protetores e rodas, visando atender, de forma integrada e contínua, às necessidades dos órgãos e entidades da Administração Pública Municipal. A contratação tem por finalidade assegurar a manutenção preventiva e corretiva da frota municipal, composta por veículos leves, utilitários, caminhonetes, vans, ambulâncias, ônibus, micro-ônibus, caminhões, máquinas e motocicletas utilizados na execução de atividades essenciais à coletividade. A disponibilidade desses veículos em condições adequadas de funcionamento constitui elemento indispensável para a prestação dos serviços públicos, uma vez que sua utilização está diretamente relacionada ao transporte de alunos, pacientes, equipes técnicas, servidores, materiais, equipamentos e insumos necessários ao desenvolvimento das ações governamentais.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A solução contempla o fornecimento dos materiais de forma parcelada, conforme as necessidades efetivamente verificadas durante a vigência da Ata de Registro de Preços, permitindo que cada órgão participante realize suas aquisições de acordo com a demanda existente, sem a necessidade de formação de estoques excessivos ou da realização de sucessivos procedimentos licitatórios para o mesmo objeto. Tal sistemática proporciona maior flexibilidade administrativa, </w:t>
      </w:r>
      <w:proofErr w:type="gramStart"/>
      <w:r w:rsidRPr="0026557A">
        <w:rPr>
          <w:rFonts w:eastAsia="Times New Roman" w:cstheme="minorHAnsi"/>
          <w:color w:val="000000"/>
        </w:rPr>
        <w:t>otimização</w:t>
      </w:r>
      <w:proofErr w:type="gramEnd"/>
      <w:r w:rsidRPr="0026557A">
        <w:rPr>
          <w:rFonts w:eastAsia="Times New Roman" w:cstheme="minorHAnsi"/>
          <w:color w:val="000000"/>
        </w:rPr>
        <w:t xml:space="preserve"> dos recursos públicos e melhor capacidade de planejamento das aquisições. A adoção da presente solução possibilitará que a Administração mantenha sua frota em condições adequadas de segurança, trafegabilidade e desempenho operacional, reduzindo riscos de paralisações, interrupções de atividades e prejuízos decorrentes da indisponibilidade de veículos. Além disso, contribuirá para a preservação do patrimônio público, uma vez que a utilização de pneus e componentes em condições adequadas reduz desgastes prematuros em outros sistemas dos veículos e minimiza custos decorrentes de manutenções corretivas mais complexas.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lastRenderedPageBreak/>
        <w:t xml:space="preserve">Sob a perspectiva do interesse público, a solução proposta ultrapassa a simples reposição de componentes da frota municipal. Sua </w:t>
      </w:r>
      <w:proofErr w:type="gramStart"/>
      <w:r w:rsidRPr="0026557A">
        <w:rPr>
          <w:rFonts w:eastAsia="Times New Roman" w:cstheme="minorHAnsi"/>
          <w:color w:val="000000"/>
        </w:rPr>
        <w:t>implementação</w:t>
      </w:r>
      <w:proofErr w:type="gramEnd"/>
      <w:r w:rsidRPr="0026557A">
        <w:rPr>
          <w:rFonts w:eastAsia="Times New Roman" w:cstheme="minorHAnsi"/>
          <w:color w:val="000000"/>
        </w:rPr>
        <w:t xml:space="preserve"> representa medida estratégica voltada à garantia da continuidade dos serviços públicos, permitindo que as Secretarias Municipais mantenham sua capacidade de atendimento à população, especialmente em áreas sensíveis como saúde, educação, assistência social, infraestrutura urbana e rural, agricultura e demais serviços essenciais. A indisponibilidade de veículos em condições seguras de circulação pode comprometer diretamente a execução de políticas públicas, afetando a eficiência das ações governamentais e a qualidade dos serviços ofertados aos cidadãos. Dessa forma, a solução proposta revela-se tecnicamente adequada, operacionalmente eficiente e administrativamente viável, permitindo que a Administração Pública Municipal mantenha sua estrutura logística e operacional em pleno funcionamento, fortalecendo sua capacidade de resposta às demandas da sociedade e garantindo a continuidade dos serviços públicos prestados à população com segurança, regularidade e qualidade.</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proofErr w:type="gramStart"/>
      <w:r w:rsidRPr="0026557A">
        <w:rPr>
          <w:rFonts w:eastAsia="Times New Roman" w:cstheme="minorHAnsi"/>
          <w:b/>
          <w:bCs/>
          <w:color w:val="000000"/>
        </w:rPr>
        <w:t>8 .</w:t>
      </w:r>
      <w:proofErr w:type="gramEnd"/>
      <w:r w:rsidRPr="0026557A">
        <w:rPr>
          <w:rFonts w:eastAsia="Times New Roman" w:cstheme="minorHAnsi"/>
          <w:b/>
          <w:bCs/>
          <w:color w:val="000000"/>
        </w:rPr>
        <w:t xml:space="preserve"> REQUISITOS DA CONTRATAÇÃO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execução do objeto deverá ser realizada por empresa regularmente constituída e atuante no ramo de fornecimento de materiais e equipamentos de informática, com capacidade técnica e operacional para atender às demandas dos órgãos da Administração Municipal, observando-se as especificações técnicas e condições estabelecidas neste Termo de Referência.</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A contratada deverá atender aos seguintes requisitos mínimos:</w:t>
      </w:r>
    </w:p>
    <w:p w:rsidR="00F40B3B" w:rsidRPr="0026557A" w:rsidRDefault="00F40B3B" w:rsidP="002F3C05">
      <w:pPr>
        <w:numPr>
          <w:ilvl w:val="0"/>
          <w:numId w:val="17"/>
        </w:numPr>
        <w:shd w:val="clear" w:color="auto" w:fill="FFFFFF"/>
        <w:spacing w:before="0"/>
        <w:ind w:left="1418" w:firstLine="0"/>
        <w:rPr>
          <w:rFonts w:eastAsia="Times New Roman" w:cstheme="minorHAnsi"/>
          <w:color w:val="000000"/>
        </w:rPr>
      </w:pPr>
      <w:r w:rsidRPr="0026557A">
        <w:rPr>
          <w:rFonts w:eastAsia="Times New Roman" w:cstheme="minorHAnsi"/>
          <w:color w:val="000000"/>
        </w:rPr>
        <w:t>Fornecer materiais novos, sem uso, em perfeitas condições de funcionamento, em conformidade com as especificações técnicas estabelecidas neste Termo de Referência;</w:t>
      </w:r>
    </w:p>
    <w:p w:rsidR="00F40B3B" w:rsidRPr="0026557A" w:rsidRDefault="00F40B3B" w:rsidP="002F3C05">
      <w:pPr>
        <w:numPr>
          <w:ilvl w:val="0"/>
          <w:numId w:val="17"/>
        </w:numPr>
        <w:shd w:val="clear" w:color="auto" w:fill="FFFFFF"/>
        <w:spacing w:before="0"/>
        <w:ind w:left="1418" w:firstLine="0"/>
        <w:rPr>
          <w:rFonts w:eastAsia="Times New Roman" w:cstheme="minorHAnsi"/>
          <w:color w:val="000000"/>
        </w:rPr>
      </w:pPr>
      <w:r w:rsidRPr="0026557A">
        <w:rPr>
          <w:rFonts w:eastAsia="Times New Roman" w:cstheme="minorHAnsi"/>
          <w:color w:val="000000"/>
        </w:rPr>
        <w:t>Garantir que os equipamentos atendam aos padrões de qualidade e desempenho usuais de mercado, compatíveis com as necessidades operacionais da Administração;</w:t>
      </w:r>
    </w:p>
    <w:p w:rsidR="00F40B3B" w:rsidRPr="0026557A" w:rsidRDefault="00F40B3B" w:rsidP="002F3C05">
      <w:pPr>
        <w:numPr>
          <w:ilvl w:val="0"/>
          <w:numId w:val="17"/>
        </w:numPr>
        <w:shd w:val="clear" w:color="auto" w:fill="FFFFFF"/>
        <w:spacing w:before="0"/>
        <w:ind w:left="1418" w:firstLine="0"/>
        <w:rPr>
          <w:rFonts w:eastAsia="Times New Roman" w:cstheme="minorHAnsi"/>
          <w:color w:val="000000"/>
        </w:rPr>
      </w:pPr>
      <w:r w:rsidRPr="0026557A">
        <w:rPr>
          <w:rFonts w:eastAsia="Times New Roman" w:cstheme="minorHAnsi"/>
          <w:color w:val="000000"/>
        </w:rPr>
        <w:t>Entregar os itens devidamente acondicionados, acompanhados de manuais, certificados de garantia e demais documentos aplicáveis, quando couber;</w:t>
      </w:r>
    </w:p>
    <w:p w:rsidR="00F40B3B" w:rsidRPr="0026557A" w:rsidRDefault="00F40B3B" w:rsidP="002F3C05">
      <w:pPr>
        <w:numPr>
          <w:ilvl w:val="0"/>
          <w:numId w:val="17"/>
        </w:numPr>
        <w:shd w:val="clear" w:color="auto" w:fill="FFFFFF"/>
        <w:spacing w:before="0"/>
        <w:ind w:left="1418" w:firstLine="0"/>
        <w:rPr>
          <w:rFonts w:eastAsia="Times New Roman" w:cstheme="minorHAnsi"/>
          <w:color w:val="000000"/>
        </w:rPr>
      </w:pPr>
      <w:r w:rsidRPr="0026557A">
        <w:rPr>
          <w:rFonts w:eastAsia="Times New Roman" w:cstheme="minorHAnsi"/>
          <w:color w:val="000000"/>
        </w:rPr>
        <w:t>Assegurar que os equipamentos estejam aptos para uso imediato, sem necessidade de adaptações ou intervenções adicionais por parte da Administração;</w:t>
      </w:r>
    </w:p>
    <w:p w:rsidR="00F40B3B" w:rsidRPr="0026557A" w:rsidRDefault="00F40B3B" w:rsidP="002F3C05">
      <w:pPr>
        <w:numPr>
          <w:ilvl w:val="0"/>
          <w:numId w:val="17"/>
        </w:numPr>
        <w:shd w:val="clear" w:color="auto" w:fill="FFFFFF"/>
        <w:spacing w:before="0"/>
        <w:ind w:left="1418" w:firstLine="0"/>
        <w:rPr>
          <w:rFonts w:eastAsia="Times New Roman" w:cstheme="minorHAnsi"/>
          <w:color w:val="000000"/>
        </w:rPr>
      </w:pPr>
      <w:r w:rsidRPr="0026557A">
        <w:rPr>
          <w:rFonts w:eastAsia="Times New Roman" w:cstheme="minorHAnsi"/>
          <w:color w:val="000000"/>
        </w:rPr>
        <w:t>Oferecer garantia mínima para os equipamentos, conforme prática de mercado e especificações do fabricante;</w:t>
      </w:r>
    </w:p>
    <w:p w:rsidR="00F40B3B" w:rsidRPr="0026557A" w:rsidRDefault="00F40B3B" w:rsidP="002F3C05">
      <w:pPr>
        <w:numPr>
          <w:ilvl w:val="0"/>
          <w:numId w:val="17"/>
        </w:numPr>
        <w:shd w:val="clear" w:color="auto" w:fill="FFFFFF"/>
        <w:spacing w:before="0"/>
        <w:ind w:left="1418" w:firstLine="0"/>
        <w:rPr>
          <w:rFonts w:eastAsia="Times New Roman" w:cstheme="minorHAnsi"/>
          <w:color w:val="000000"/>
        </w:rPr>
      </w:pPr>
      <w:r w:rsidRPr="0026557A">
        <w:rPr>
          <w:rFonts w:eastAsia="Times New Roman" w:cstheme="minorHAnsi"/>
          <w:color w:val="000000"/>
        </w:rPr>
        <w:t>Responsabilizar-se pela integridade dos materiais até o momento da entrega e recebimento definitivo pela Administração;</w:t>
      </w:r>
    </w:p>
    <w:p w:rsidR="00F40B3B" w:rsidRPr="0026557A" w:rsidRDefault="00F40B3B" w:rsidP="002F3C05">
      <w:pPr>
        <w:numPr>
          <w:ilvl w:val="0"/>
          <w:numId w:val="17"/>
        </w:numPr>
        <w:shd w:val="clear" w:color="auto" w:fill="FFFFFF"/>
        <w:spacing w:before="0"/>
        <w:ind w:left="1418" w:firstLine="0"/>
        <w:rPr>
          <w:rFonts w:eastAsia="Times New Roman" w:cstheme="minorHAnsi"/>
          <w:color w:val="000000"/>
        </w:rPr>
      </w:pPr>
      <w:r w:rsidRPr="0026557A">
        <w:rPr>
          <w:rFonts w:eastAsia="Times New Roman" w:cstheme="minorHAnsi"/>
          <w:color w:val="000000"/>
        </w:rPr>
        <w:t>Realizar a substituição de itens que apresentem defeitos, vícios ou inconformidades, no prazo estabelecido contratualmente;</w:t>
      </w:r>
    </w:p>
    <w:p w:rsidR="00F40B3B" w:rsidRPr="0026557A" w:rsidRDefault="00F40B3B" w:rsidP="002F3C05">
      <w:pPr>
        <w:numPr>
          <w:ilvl w:val="0"/>
          <w:numId w:val="17"/>
        </w:numPr>
        <w:shd w:val="clear" w:color="auto" w:fill="FFFFFF"/>
        <w:spacing w:before="0"/>
        <w:ind w:left="1418" w:firstLine="0"/>
        <w:rPr>
          <w:rFonts w:eastAsia="Times New Roman" w:cstheme="minorHAnsi"/>
          <w:color w:val="000000"/>
        </w:rPr>
      </w:pPr>
      <w:r w:rsidRPr="0026557A">
        <w:rPr>
          <w:rFonts w:eastAsia="Times New Roman" w:cstheme="minorHAnsi"/>
          <w:color w:val="000000"/>
        </w:rPr>
        <w:t>Atender às orientações e determinações da fiscalização designada pela Administração durante toda a execução contratual.</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contratação deverá assegurar o fornecimento de materiais com qualidade, confiabilidade e compatibilidade com as demandas institucionais, contribuindo para a continuidade dos serviços públicos e eficiência administrativa.</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9.  MODELO DE EXECUÇÃO O OBJETO</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9.1. PLANEJAMENTO</w:t>
      </w:r>
    </w:p>
    <w:p w:rsidR="00F40B3B" w:rsidRPr="0026557A" w:rsidRDefault="00F40B3B" w:rsidP="002F3C05">
      <w:pPr>
        <w:numPr>
          <w:ilvl w:val="0"/>
          <w:numId w:val="18"/>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lastRenderedPageBreak/>
        <w:t>LEVANTAMENTO DE NECESSIDADES</w:t>
      </w:r>
      <w:r w:rsidRPr="0026557A">
        <w:rPr>
          <w:rFonts w:eastAsia="Times New Roman" w:cstheme="minorHAnsi"/>
          <w:color w:val="000000"/>
        </w:rPr>
        <w:t>: Cada secretaria realizará um levantamento detalhado das necessidades específicas para suas respectivas áreas de atuação, considerando a quantidade, tipo e qualidade dos itens necessários.</w:t>
      </w:r>
    </w:p>
    <w:p w:rsidR="00F40B3B" w:rsidRPr="0026557A" w:rsidRDefault="00F40B3B" w:rsidP="002F3C05">
      <w:pPr>
        <w:numPr>
          <w:ilvl w:val="0"/>
          <w:numId w:val="18"/>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ELABORAÇÃO DE TERMO DE REFERÊNCIA</w:t>
      </w:r>
      <w:r w:rsidRPr="0026557A">
        <w:rPr>
          <w:rFonts w:eastAsia="Times New Roman" w:cstheme="minorHAnsi"/>
          <w:color w:val="000000"/>
        </w:rPr>
        <w:t>: Com base nas demandas levantadas, a equipe responsável elaborará um Termo de Referência ou Projeto Básico contendo as especificações técnicas, quantidades máximas por item e demais detalhes necessários para a realização da licitação.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9.2. PROCESSO LICITATÓRIO</w:t>
      </w:r>
    </w:p>
    <w:p w:rsidR="00F40B3B" w:rsidRPr="0026557A" w:rsidRDefault="00F40B3B" w:rsidP="002F3C05">
      <w:pPr>
        <w:numPr>
          <w:ilvl w:val="0"/>
          <w:numId w:val="19"/>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PUBLICAÇÃO DO EDITAL</w:t>
      </w:r>
      <w:r w:rsidRPr="0026557A">
        <w:rPr>
          <w:rFonts w:eastAsia="Times New Roman" w:cstheme="minorHAnsi"/>
          <w:color w:val="000000"/>
        </w:rPr>
        <w:t>: A área de licitações publicará o edital de licitação contemplando as demandas para as secretarias mencionadas, observando a modalidade mais adequada conforme legislação vigente.</w:t>
      </w:r>
    </w:p>
    <w:p w:rsidR="00F40B3B" w:rsidRPr="0026557A" w:rsidRDefault="00F40B3B" w:rsidP="002F3C05">
      <w:pPr>
        <w:numPr>
          <w:ilvl w:val="0"/>
          <w:numId w:val="19"/>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RECEBIMENTO E AVALIAÇÃO DAS PROPOSTAS</w:t>
      </w:r>
      <w:r w:rsidRPr="0026557A">
        <w:rPr>
          <w:rFonts w:eastAsia="Times New Roman" w:cstheme="minorHAnsi"/>
          <w:color w:val="000000"/>
        </w:rPr>
        <w:t>: Serão recebidas e avaliadas as propostas dos fornecedores interessados, considerando critérios como preço, qualidade dos produtos ou serviços oferecidos e prazos de entrega.</w:t>
      </w:r>
    </w:p>
    <w:p w:rsidR="00F40B3B" w:rsidRPr="0026557A" w:rsidRDefault="00F40B3B" w:rsidP="002F3C05">
      <w:pPr>
        <w:numPr>
          <w:ilvl w:val="0"/>
          <w:numId w:val="19"/>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ADJUDICAÇÃO E HOMOLOGAÇÃO</w:t>
      </w:r>
      <w:r w:rsidRPr="0026557A">
        <w:rPr>
          <w:rFonts w:eastAsia="Times New Roman" w:cstheme="minorHAnsi"/>
          <w:color w:val="000000"/>
        </w:rPr>
        <w:t>: Após a análise das propostas, será realizada a adjudicação do fornecedor vencedor e a homologação do resultado da licitação pela autoridade competente.</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9.3. CONTRATAÇÃO E ENTREGA</w:t>
      </w:r>
    </w:p>
    <w:p w:rsidR="00F40B3B" w:rsidRPr="0026557A" w:rsidRDefault="00F40B3B" w:rsidP="002F3C05">
      <w:pPr>
        <w:numPr>
          <w:ilvl w:val="0"/>
          <w:numId w:val="20"/>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ASSINATURA DO CONTRATO</w:t>
      </w:r>
      <w:r w:rsidRPr="0026557A">
        <w:rPr>
          <w:rFonts w:eastAsia="Times New Roman" w:cstheme="minorHAnsi"/>
          <w:color w:val="000000"/>
        </w:rPr>
        <w:t>: Será firmado o contrato com o fornecedor selecionado, estabelecendo as condições de fornecimento.</w:t>
      </w:r>
    </w:p>
    <w:p w:rsidR="00F40B3B" w:rsidRPr="0026557A" w:rsidRDefault="00F40B3B" w:rsidP="002F3C05">
      <w:pPr>
        <w:numPr>
          <w:ilvl w:val="0"/>
          <w:numId w:val="20"/>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ENTREGA DOS MATERIAIS</w:t>
      </w:r>
      <w:r w:rsidRPr="0026557A">
        <w:rPr>
          <w:rFonts w:eastAsia="Times New Roman" w:cstheme="minorHAnsi"/>
          <w:color w:val="000000"/>
        </w:rPr>
        <w:t>: O fornecedor realizará a entrega dos materiais ou serviços conforme cronograma estabelecido no contrato, respeitando as quantidades e especificações previamente definidas.</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9.4. RECEBIMENTO E ACEITAÇÃO</w:t>
      </w:r>
    </w:p>
    <w:p w:rsidR="00F40B3B" w:rsidRPr="0026557A" w:rsidRDefault="00F40B3B" w:rsidP="002F3C05">
      <w:pPr>
        <w:numPr>
          <w:ilvl w:val="0"/>
          <w:numId w:val="21"/>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RECEBIMENTO DOS MATERIAIS</w:t>
      </w:r>
      <w:r w:rsidRPr="0026557A">
        <w:rPr>
          <w:rFonts w:eastAsia="Times New Roman" w:cstheme="minorHAnsi"/>
          <w:color w:val="000000"/>
        </w:rPr>
        <w:t>: As secretarias responsáveis receberão os materiais ou serviços, conferindo sua conformidade com o solicitado no contrato.</w:t>
      </w:r>
    </w:p>
    <w:p w:rsidR="00F40B3B" w:rsidRPr="0026557A" w:rsidRDefault="00F40B3B" w:rsidP="002F3C05">
      <w:pPr>
        <w:numPr>
          <w:ilvl w:val="0"/>
          <w:numId w:val="21"/>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ACEITAÇÃO E REGULARIZAÇÃO</w:t>
      </w:r>
      <w:r w:rsidRPr="0026557A">
        <w:rPr>
          <w:rFonts w:eastAsia="Times New Roman" w:cstheme="minorHAnsi"/>
          <w:color w:val="000000"/>
        </w:rPr>
        <w:t>: Serão realizados os procedimentos de aceitação, verificando sua qualidade e funcionamento, e, se necessário, procedendo com a regularização de eventuais pendências.</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9.5. MONITORAMENTO E CONTROLE</w:t>
      </w:r>
    </w:p>
    <w:p w:rsidR="00F40B3B" w:rsidRPr="0026557A" w:rsidRDefault="00F40B3B" w:rsidP="002F3C05">
      <w:pPr>
        <w:numPr>
          <w:ilvl w:val="0"/>
          <w:numId w:val="22"/>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ACOMPANHAMENTO PÓS-ENTREGA</w:t>
      </w:r>
      <w:r w:rsidRPr="0026557A">
        <w:rPr>
          <w:rFonts w:eastAsia="Times New Roman" w:cstheme="minorHAnsi"/>
          <w:color w:val="000000"/>
        </w:rPr>
        <w:t>: Será realizado um acompanhamento pós-entrega, garantindo seu adequado funcionamento e uso pelas secretarias.</w:t>
      </w:r>
    </w:p>
    <w:p w:rsidR="00F40B3B" w:rsidRPr="0026557A" w:rsidRDefault="00F40B3B" w:rsidP="002F3C05">
      <w:pPr>
        <w:numPr>
          <w:ilvl w:val="0"/>
          <w:numId w:val="22"/>
        </w:numPr>
        <w:shd w:val="clear" w:color="auto" w:fill="FFFFFF"/>
        <w:spacing w:before="0"/>
        <w:ind w:left="1418" w:firstLine="0"/>
        <w:rPr>
          <w:rFonts w:eastAsia="Times New Roman" w:cstheme="minorHAnsi"/>
          <w:color w:val="000000"/>
        </w:rPr>
      </w:pPr>
      <w:r w:rsidRPr="0026557A">
        <w:rPr>
          <w:rFonts w:eastAsia="Times New Roman" w:cstheme="minorHAnsi"/>
          <w:b/>
          <w:bCs/>
          <w:color w:val="000000"/>
        </w:rPr>
        <w:t>GESTÃO DE MANUTENÇÃO E REPOSIÇÃO</w:t>
      </w:r>
      <w:r w:rsidRPr="0026557A">
        <w:rPr>
          <w:rFonts w:eastAsia="Times New Roman" w:cstheme="minorHAnsi"/>
          <w:color w:val="000000"/>
        </w:rPr>
        <w:t>: Será estabelecido um plano de gestão para manutenção e reposição.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Este modelo de execução visa garantir um processo estruturado e eficiente nas diversas secretarias. Recomenda-se adaptar este modelo de acordo com os procedimentos e normativas específicas de cada órgão público envolvido.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10. DA POSSIBILIDADE DE SUBCONTRATAÇÃO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lastRenderedPageBreak/>
        <w:t>Não será admitida a subcontratação do objeto, tendo em vista que se trata de fornecimento de materiais de informática de consumo e permanente, de execução direta e individualizada, o que a torna desnecessária e inviável para a Administração Pública. A vedação justifica-se pela necessidade de assegurar a responsabilidade integral da contratada quanto à qualidade, conformidade e entrega dos itens, bem como facilitar a gestão e fiscalização contratual.</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11. O</w:t>
      </w:r>
      <w:r w:rsidRPr="0026557A">
        <w:rPr>
          <w:rFonts w:eastAsia="Times New Roman" w:cstheme="minorHAnsi"/>
          <w:b/>
          <w:bCs/>
          <w:color w:val="000000"/>
          <w:spacing w:val="-1"/>
        </w:rPr>
        <w:t> </w:t>
      </w:r>
      <w:r w:rsidRPr="0026557A">
        <w:rPr>
          <w:rFonts w:eastAsia="Times New Roman" w:cstheme="minorHAnsi"/>
          <w:b/>
          <w:bCs/>
          <w:color w:val="000000"/>
        </w:rPr>
        <w:t>LOCAL</w:t>
      </w:r>
      <w:r w:rsidRPr="0026557A">
        <w:rPr>
          <w:rFonts w:eastAsia="Times New Roman" w:cstheme="minorHAnsi"/>
          <w:b/>
          <w:bCs/>
          <w:color w:val="000000"/>
          <w:spacing w:val="-4"/>
        </w:rPr>
        <w:t> </w:t>
      </w:r>
      <w:r w:rsidRPr="0026557A">
        <w:rPr>
          <w:rFonts w:eastAsia="Times New Roman" w:cstheme="minorHAnsi"/>
          <w:b/>
          <w:bCs/>
          <w:color w:val="000000"/>
        </w:rPr>
        <w:t>DE</w:t>
      </w:r>
      <w:r w:rsidRPr="0026557A">
        <w:rPr>
          <w:rFonts w:eastAsia="Times New Roman" w:cstheme="minorHAnsi"/>
          <w:b/>
          <w:bCs/>
          <w:color w:val="000000"/>
          <w:spacing w:val="-1"/>
        </w:rPr>
        <w:t> </w:t>
      </w:r>
      <w:r w:rsidRPr="0026557A">
        <w:rPr>
          <w:rFonts w:eastAsia="Times New Roman" w:cstheme="minorHAnsi"/>
          <w:b/>
          <w:bCs/>
          <w:color w:val="000000"/>
        </w:rPr>
        <w:t>ENTREGA</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11.1 SEMAP</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Os materiais solicitados deverão ser entregues </w:t>
      </w:r>
      <w:proofErr w:type="gramStart"/>
      <w:r w:rsidRPr="0026557A">
        <w:rPr>
          <w:rFonts w:eastAsia="Times New Roman" w:cstheme="minorHAnsi"/>
          <w:color w:val="000000"/>
        </w:rPr>
        <w:t xml:space="preserve">no </w:t>
      </w:r>
      <w:proofErr w:type="spellStart"/>
      <w:r w:rsidRPr="0026557A">
        <w:rPr>
          <w:rFonts w:eastAsia="Times New Roman" w:cstheme="minorHAnsi"/>
          <w:color w:val="000000"/>
        </w:rPr>
        <w:t>no</w:t>
      </w:r>
      <w:proofErr w:type="spellEnd"/>
      <w:proofErr w:type="gramEnd"/>
      <w:r w:rsidRPr="0026557A">
        <w:rPr>
          <w:rFonts w:eastAsia="Times New Roman" w:cstheme="minorHAnsi"/>
          <w:color w:val="000000"/>
        </w:rPr>
        <w:t xml:space="preserve"> prédio da Prefeitura, situado na Rua Ayrton Senna, 1425 - Setor centro, CEP N.º76.861-000, no horário das 07h30min às 13h30min horas de segunda a sexta-feira.</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11.2 SEMFAZ</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Os materiais solicitados deverão ser entregues no Prédio da Prefeitura, situado na Rua Airton Senna - Setor centro, CEP N.º76.861-000, no horário das 07h30min às 13h30min horas de segunda a sexta-feira.</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11.3 SEMED</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Os materiais de consumo deverão ser entregues no depósito da Sede Administrativa da Secretaria Municipal de Educação - SEMED, situado na </w:t>
      </w:r>
      <w:proofErr w:type="gramStart"/>
      <w:r w:rsidRPr="0026557A">
        <w:rPr>
          <w:rFonts w:eastAsia="Times New Roman" w:cstheme="minorHAnsi"/>
          <w:color w:val="000000"/>
        </w:rPr>
        <w:t>rua</w:t>
      </w:r>
      <w:proofErr w:type="gramEnd"/>
      <w:r w:rsidRPr="0026557A">
        <w:rPr>
          <w:rFonts w:eastAsia="Times New Roman" w:cstheme="minorHAnsi"/>
          <w:color w:val="000000"/>
        </w:rPr>
        <w:t xml:space="preserve"> Ayrton Senna, centro, esquina com a avenida Presidente Médici, </w:t>
      </w:r>
      <w:proofErr w:type="spellStart"/>
      <w:r w:rsidRPr="0026557A">
        <w:rPr>
          <w:rFonts w:eastAsia="Times New Roman" w:cstheme="minorHAnsi"/>
          <w:color w:val="000000"/>
        </w:rPr>
        <w:t>cep</w:t>
      </w:r>
      <w:proofErr w:type="spellEnd"/>
      <w:r w:rsidRPr="0026557A">
        <w:rPr>
          <w:rFonts w:eastAsia="Times New Roman" w:cstheme="minorHAnsi"/>
          <w:color w:val="000000"/>
        </w:rPr>
        <w:t xml:space="preserve"> 76.861-000, no horário das 07h30min às 11h30min e das 13h30min às 17h00min, de segunda a sexta-feira, ou em outros locais conforme a necessidade desta pasta em data e horário a ser acordado entre ambas as partes para não prejudicar o bom andamento do atendimento a população do município.</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11.4 SEMSAU</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Os materiais solicitados deverão ser entregues no depósito da SEMSAU, situado na Rua Ana Ferreira - Setor centro, CEP N.º76.861-000, no horário das 07h30min às 13h30min horas de segunda a sexta-feira.</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11.5 SEMAS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Os materiais solicitados deverão ser entregues no Centro de referen</w:t>
      </w:r>
      <w:r w:rsidR="006209A0">
        <w:rPr>
          <w:rFonts w:eastAsia="Times New Roman" w:cstheme="minorHAnsi"/>
          <w:color w:val="000000"/>
        </w:rPr>
        <w:t xml:space="preserve">cia de </w:t>
      </w:r>
      <w:proofErr w:type="spellStart"/>
      <w:r w:rsidR="006209A0">
        <w:rPr>
          <w:rFonts w:eastAsia="Times New Roman" w:cstheme="minorHAnsi"/>
          <w:color w:val="000000"/>
        </w:rPr>
        <w:t>assistencia</w:t>
      </w:r>
      <w:proofErr w:type="spellEnd"/>
      <w:r w:rsidR="006209A0">
        <w:rPr>
          <w:rFonts w:eastAsia="Times New Roman" w:cstheme="minorHAnsi"/>
          <w:color w:val="000000"/>
        </w:rPr>
        <w:t xml:space="preserve"> social- CRAS</w:t>
      </w:r>
      <w:r w:rsidRPr="0026557A">
        <w:rPr>
          <w:rFonts w:eastAsia="Times New Roman" w:cstheme="minorHAnsi"/>
          <w:color w:val="000000"/>
        </w:rPr>
        <w:t xml:space="preserve">, situado na Rua Sete de Setembro - CEP N.º 76.861-000, no horário das 07h30min às 17h00min </w:t>
      </w:r>
      <w:r>
        <w:rPr>
          <w:rFonts w:eastAsia="Times New Roman" w:cstheme="minorHAnsi"/>
          <w:color w:val="000000"/>
        </w:rPr>
        <w:t>horas de segunda a sexta-feira</w:t>
      </w:r>
      <w:r w:rsidRPr="0026557A">
        <w:rPr>
          <w:rFonts w:eastAsia="Times New Roman" w:cstheme="minorHAnsi"/>
          <w:color w:val="000000"/>
        </w:rPr>
        <w:t>.</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11.6 SEMOSP</w:t>
      </w:r>
    </w:p>
    <w:p w:rsidR="002F3C05"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Os materiais de consumo e permanentes deverão ser entregues na sede administrativa da secretaria de Obras, situado na </w:t>
      </w:r>
      <w:proofErr w:type="gramStart"/>
      <w:r w:rsidRPr="0026557A">
        <w:rPr>
          <w:rFonts w:eastAsia="Times New Roman" w:cstheme="minorHAnsi"/>
          <w:color w:val="000000"/>
        </w:rPr>
        <w:t>rua</w:t>
      </w:r>
      <w:proofErr w:type="gramEnd"/>
      <w:r w:rsidRPr="0026557A">
        <w:rPr>
          <w:rFonts w:eastAsia="Times New Roman" w:cstheme="minorHAnsi"/>
          <w:color w:val="000000"/>
        </w:rPr>
        <w:t xml:space="preserve"> Ayrton Senna, centro, 2481, CEP 76.861-000, no horário das 07h30min às 13h30min, de segunda a sexta-feira, ou em outros locais conforme a necessidade desta pasta em data e horário a ser acordado entre ambas as partes para não prejudicar o bom andamento do atendimento a população do município.</w:t>
      </w:r>
    </w:p>
    <w:p w:rsidR="002F3C05" w:rsidRDefault="002F3C05"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11.7 SEMAGRI</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lastRenderedPageBreak/>
        <w:t xml:space="preserve">Os materiais de consumo e permanentes deverão ser entregues na sede administrativa da Secretaria Municipal de Meio Ambiente e Agricultura, situado na </w:t>
      </w:r>
      <w:proofErr w:type="gramStart"/>
      <w:r w:rsidRPr="0026557A">
        <w:rPr>
          <w:rFonts w:eastAsia="Times New Roman" w:cstheme="minorHAnsi"/>
          <w:color w:val="000000"/>
        </w:rPr>
        <w:t>rua</w:t>
      </w:r>
      <w:proofErr w:type="gramEnd"/>
      <w:r w:rsidRPr="0026557A">
        <w:rPr>
          <w:rFonts w:eastAsia="Times New Roman" w:cstheme="minorHAnsi"/>
          <w:color w:val="000000"/>
        </w:rPr>
        <w:t xml:space="preserve"> Ayrton Senna, centro, 2481, CEP 76.861-000, no horário das 07h30min às 13h30min, de segunda a sexta-feira, ou em outros locais conforme a necessidade desta pasta em data e horário a ser acordado entre ambas as partes para não prejudicar o bom andamento do atendimento a população do município.</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12. PRAZO DE ENTREGA DOS MATERIAIS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 prazo de entrega dos materiais será de 20 (vinte) dias corridos, tendo como termo inicial o recebimento da Nota de Empenho ou a assinatura do instrumento contratual, em remessas quantas forem necessárias conforme a situação de necessidade de cada secretaria.</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E03E2D"/>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13. DA CONDIÇÃO DE ENTREGA</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Os materiais serão entregues através de nota fiscal, sendo admitida entrega parcial, desde que plenamente justificada. Os locais e prazos de entrega são os elencados no item 11 deste termo de referência.</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Se o fornecedor vencedor tiver comprovadamente dificuldades de entregar os materiais, não sofrerá multa, desde que informe oficialmente com antecedência de pelo menos 03 (três) dias úteis antes de esgotado o prazo, apresentando uma justificativa circunstanciada formal, que deverá ser encaminhada à secretaria de destino que, por sua vez, tomará a decisão se o prazo será prorrogado ou não.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Os produtos que tiverem validade</w:t>
      </w:r>
      <w:proofErr w:type="gramStart"/>
      <w:r w:rsidRPr="0026557A">
        <w:rPr>
          <w:rFonts w:eastAsia="Times New Roman" w:cstheme="minorHAnsi"/>
          <w:color w:val="000000"/>
        </w:rPr>
        <w:t>, deverão</w:t>
      </w:r>
      <w:proofErr w:type="gramEnd"/>
      <w:r w:rsidRPr="0026557A">
        <w:rPr>
          <w:rFonts w:eastAsia="Times New Roman" w:cstheme="minorHAnsi"/>
          <w:color w:val="000000"/>
        </w:rPr>
        <w:t xml:space="preserve"> ter seu prazo de validade na data da entrega superior a 01 (um) ano.</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E03E2D"/>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14. DA CONDIÇÃO DE ENTREGA</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A entrega deverá ocorrer nos locais indicados pela Administração Municipal, conforme demanda dos órgãos participantes, em dias </w:t>
      </w:r>
      <w:proofErr w:type="gramStart"/>
      <w:r w:rsidRPr="0026557A">
        <w:rPr>
          <w:rFonts w:eastAsia="Times New Roman" w:cstheme="minorHAnsi"/>
          <w:color w:val="000000"/>
        </w:rPr>
        <w:t>úteis e horário de expediente, observando rigorosamente os prazos estabelecidos no instrumento convocatório e/ou na ata de registro de preços</w:t>
      </w:r>
      <w:proofErr w:type="gramEnd"/>
      <w:r w:rsidRPr="0026557A">
        <w:rPr>
          <w:rFonts w:eastAsia="Times New Roman" w:cstheme="minorHAnsi"/>
          <w:color w:val="000000"/>
        </w:rPr>
        <w:t>.</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contratada deverá atender às seguintes condições:</w:t>
      </w:r>
    </w:p>
    <w:p w:rsidR="00F40B3B" w:rsidRPr="0026557A" w:rsidRDefault="00F40B3B" w:rsidP="002F3C05">
      <w:pPr>
        <w:numPr>
          <w:ilvl w:val="0"/>
          <w:numId w:val="23"/>
        </w:numPr>
        <w:shd w:val="clear" w:color="auto" w:fill="FFFFFF"/>
        <w:spacing w:before="0"/>
        <w:ind w:left="1418" w:firstLine="0"/>
        <w:rPr>
          <w:rFonts w:eastAsia="Times New Roman" w:cstheme="minorHAnsi"/>
          <w:color w:val="000000"/>
        </w:rPr>
      </w:pPr>
      <w:r w:rsidRPr="0026557A">
        <w:rPr>
          <w:rFonts w:eastAsia="Times New Roman" w:cstheme="minorHAnsi"/>
          <w:color w:val="000000"/>
        </w:rPr>
        <w:t>Os materiais deverão ser novos, de primeiro uso, em perfeitas condições de funcionamento e conservação;</w:t>
      </w:r>
    </w:p>
    <w:p w:rsidR="00F40B3B" w:rsidRPr="0026557A" w:rsidRDefault="00F40B3B" w:rsidP="002F3C05">
      <w:pPr>
        <w:numPr>
          <w:ilvl w:val="0"/>
          <w:numId w:val="23"/>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Deverão estar em conformidade com as especificações técnicas constantes neste Termo de Referência e na proposta apresentada;</w:t>
      </w:r>
    </w:p>
    <w:p w:rsidR="00F40B3B" w:rsidRPr="0026557A" w:rsidRDefault="00F40B3B" w:rsidP="002F3C05">
      <w:pPr>
        <w:numPr>
          <w:ilvl w:val="0"/>
          <w:numId w:val="23"/>
        </w:numPr>
        <w:shd w:val="clear" w:color="auto" w:fill="FFFFFF"/>
        <w:spacing w:before="0"/>
        <w:ind w:left="1418" w:firstLine="0"/>
        <w:rPr>
          <w:rFonts w:eastAsia="Times New Roman" w:cstheme="minorHAnsi"/>
          <w:color w:val="000000"/>
        </w:rPr>
      </w:pPr>
      <w:r w:rsidRPr="0026557A">
        <w:rPr>
          <w:rFonts w:eastAsia="Times New Roman" w:cstheme="minorHAnsi"/>
          <w:color w:val="000000"/>
        </w:rPr>
        <w:t>A entrega deverá ser acompanhada da respectiva nota fiscal, manuais, certificados de garantia e demais documentos pertinentes;</w:t>
      </w:r>
    </w:p>
    <w:p w:rsidR="00F40B3B" w:rsidRPr="0026557A" w:rsidRDefault="00F40B3B" w:rsidP="002F3C05">
      <w:pPr>
        <w:numPr>
          <w:ilvl w:val="0"/>
          <w:numId w:val="23"/>
        </w:numPr>
        <w:shd w:val="clear" w:color="auto" w:fill="FFFFFF"/>
        <w:spacing w:before="0"/>
        <w:ind w:left="1418" w:firstLine="0"/>
        <w:rPr>
          <w:rFonts w:eastAsia="Times New Roman" w:cstheme="minorHAnsi"/>
          <w:color w:val="000000"/>
        </w:rPr>
      </w:pPr>
      <w:r w:rsidRPr="0026557A">
        <w:rPr>
          <w:rFonts w:eastAsia="Times New Roman" w:cstheme="minorHAnsi"/>
          <w:color w:val="000000"/>
        </w:rPr>
        <w:t>O transporte, carga e descarga dos materiais serão de inteira responsabilidade da contratada;</w:t>
      </w:r>
    </w:p>
    <w:p w:rsidR="00F40B3B" w:rsidRPr="0026557A" w:rsidRDefault="00F40B3B" w:rsidP="002F3C05">
      <w:pPr>
        <w:numPr>
          <w:ilvl w:val="0"/>
          <w:numId w:val="23"/>
        </w:numPr>
        <w:shd w:val="clear" w:color="auto" w:fill="FFFFFF"/>
        <w:spacing w:before="0"/>
        <w:ind w:left="1418" w:firstLine="0"/>
        <w:rPr>
          <w:rFonts w:eastAsia="Times New Roman" w:cstheme="minorHAnsi"/>
          <w:color w:val="000000"/>
        </w:rPr>
      </w:pPr>
      <w:r w:rsidRPr="0026557A">
        <w:rPr>
          <w:rFonts w:eastAsia="Times New Roman" w:cstheme="minorHAnsi"/>
          <w:color w:val="000000"/>
        </w:rPr>
        <w:t>Será admitida entrega parcelada, conforme necessidade da Administração, desde que previamente autorizada;</w:t>
      </w:r>
    </w:p>
    <w:p w:rsidR="00F40B3B" w:rsidRPr="0026557A" w:rsidRDefault="00F40B3B" w:rsidP="002F3C05">
      <w:pPr>
        <w:numPr>
          <w:ilvl w:val="0"/>
          <w:numId w:val="23"/>
        </w:numPr>
        <w:shd w:val="clear" w:color="auto" w:fill="FFFFFF"/>
        <w:spacing w:before="0"/>
        <w:ind w:left="1418" w:firstLine="0"/>
        <w:rPr>
          <w:rFonts w:eastAsia="Times New Roman" w:cstheme="minorHAnsi"/>
          <w:color w:val="000000"/>
        </w:rPr>
      </w:pPr>
      <w:r w:rsidRPr="0026557A">
        <w:rPr>
          <w:rFonts w:eastAsia="Times New Roman" w:cstheme="minorHAnsi"/>
          <w:color w:val="000000"/>
        </w:rPr>
        <w:t>Eventuais atrasos deverão ser formalmente justificados com antecedência mínima de 03 (três) dias úteis;</w:t>
      </w:r>
    </w:p>
    <w:p w:rsidR="00F40B3B" w:rsidRPr="0026557A" w:rsidRDefault="00F40B3B" w:rsidP="002F3C05">
      <w:pPr>
        <w:numPr>
          <w:ilvl w:val="0"/>
          <w:numId w:val="23"/>
        </w:numPr>
        <w:shd w:val="clear" w:color="auto" w:fill="FFFFFF"/>
        <w:spacing w:before="0"/>
        <w:ind w:left="1418" w:firstLine="0"/>
        <w:rPr>
          <w:rFonts w:eastAsia="Times New Roman" w:cstheme="minorHAnsi"/>
          <w:color w:val="000000"/>
        </w:rPr>
      </w:pPr>
      <w:r w:rsidRPr="0026557A">
        <w:rPr>
          <w:rFonts w:eastAsia="Times New Roman" w:cstheme="minorHAnsi"/>
          <w:color w:val="000000"/>
        </w:rPr>
        <w:t>Materiais entregues em desacordo com as especificações ou com avarias deverão ser substituídos sem custos adicionais;</w:t>
      </w:r>
    </w:p>
    <w:p w:rsidR="00F40B3B" w:rsidRPr="0026557A" w:rsidRDefault="00F40B3B" w:rsidP="002F3C05">
      <w:pPr>
        <w:numPr>
          <w:ilvl w:val="0"/>
          <w:numId w:val="23"/>
        </w:numPr>
        <w:shd w:val="clear" w:color="auto" w:fill="FFFFFF"/>
        <w:spacing w:before="0"/>
        <w:ind w:left="1418" w:firstLine="0"/>
        <w:rPr>
          <w:rFonts w:eastAsia="Times New Roman" w:cstheme="minorHAnsi"/>
          <w:color w:val="000000"/>
        </w:rPr>
      </w:pPr>
      <w:r w:rsidRPr="0026557A">
        <w:rPr>
          <w:rFonts w:eastAsia="Times New Roman" w:cstheme="minorHAnsi"/>
          <w:color w:val="000000"/>
        </w:rPr>
        <w:lastRenderedPageBreak/>
        <w:t>Os materiais deverão ser entregues devidamente acondicionados, garantindo sua integridade durante o transporte.</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Dessa forma, as condições estabelecidas visam assegurar que o fornecimento ocorra de maneira regular, eficiente e compatível com as necessidades administrativas, garantindo a qualidade dos bens adquiridos, a adequada logística de distribuição e a preservação do interesse público.</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15. DO RECEBIMENTO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 recebimento dos materiais será realizado por servidores designados como gestor e fiscal do contrato, em conformidade com a legislação vigente, observando-se as seguintes etapas:</w:t>
      </w:r>
    </w:p>
    <w:p w:rsidR="00F40B3B" w:rsidRPr="0026557A" w:rsidRDefault="00F40B3B" w:rsidP="002F3C05">
      <w:pPr>
        <w:numPr>
          <w:ilvl w:val="0"/>
          <w:numId w:val="24"/>
        </w:numPr>
        <w:shd w:val="clear" w:color="auto" w:fill="FFFFFF"/>
        <w:spacing w:before="0"/>
        <w:ind w:left="1418" w:firstLine="0"/>
        <w:rPr>
          <w:rFonts w:eastAsia="Times New Roman" w:cstheme="minorHAnsi"/>
          <w:color w:val="000000"/>
        </w:rPr>
      </w:pPr>
      <w:r w:rsidRPr="0026557A">
        <w:rPr>
          <w:rFonts w:eastAsia="Times New Roman" w:cstheme="minorHAnsi"/>
          <w:color w:val="000000"/>
        </w:rPr>
        <w:t>Recebimento provisório: no ato da entrega, mediante conferência inicial dos materiais e da documentação apresentada;</w:t>
      </w:r>
    </w:p>
    <w:p w:rsidR="00F40B3B" w:rsidRPr="0026557A" w:rsidRDefault="00F40B3B" w:rsidP="002F3C05">
      <w:pPr>
        <w:numPr>
          <w:ilvl w:val="0"/>
          <w:numId w:val="24"/>
        </w:numPr>
        <w:shd w:val="clear" w:color="auto" w:fill="FFFFFF"/>
        <w:spacing w:before="0"/>
        <w:ind w:left="1418" w:firstLine="0"/>
        <w:rPr>
          <w:rFonts w:eastAsia="Times New Roman" w:cstheme="minorHAnsi"/>
          <w:color w:val="000000"/>
        </w:rPr>
      </w:pPr>
      <w:r w:rsidRPr="0026557A">
        <w:rPr>
          <w:rFonts w:eastAsia="Times New Roman" w:cstheme="minorHAnsi"/>
          <w:color w:val="000000"/>
        </w:rPr>
        <w:t>Recebimento definitivo: após verificação da conformidade dos materiais com as especificações técnicas, no prazo de até 05 (cinco) dias úteis;</w:t>
      </w:r>
    </w:p>
    <w:p w:rsidR="00F40B3B" w:rsidRPr="0026557A" w:rsidRDefault="00F40B3B" w:rsidP="002F3C05">
      <w:pPr>
        <w:numPr>
          <w:ilvl w:val="0"/>
          <w:numId w:val="24"/>
        </w:numPr>
        <w:shd w:val="clear" w:color="auto" w:fill="FFFFFF"/>
        <w:spacing w:before="0"/>
        <w:ind w:left="1418" w:firstLine="0"/>
        <w:rPr>
          <w:rFonts w:eastAsia="Times New Roman" w:cstheme="minorHAnsi"/>
          <w:color w:val="000000"/>
        </w:rPr>
      </w:pPr>
      <w:r w:rsidRPr="0026557A">
        <w:rPr>
          <w:rFonts w:eastAsia="Times New Roman" w:cstheme="minorHAnsi"/>
          <w:color w:val="000000"/>
        </w:rPr>
        <w:t>Os materiais poderão ser rejeitados, no todo ou em parte, quando em desacordo com as especificações, devendo ser substituídos pela contratada no prazo estipulado;</w:t>
      </w:r>
    </w:p>
    <w:p w:rsidR="00F40B3B" w:rsidRPr="0026557A" w:rsidRDefault="00F40B3B" w:rsidP="002F3C05">
      <w:pPr>
        <w:numPr>
          <w:ilvl w:val="0"/>
          <w:numId w:val="24"/>
        </w:numPr>
        <w:shd w:val="clear" w:color="auto" w:fill="FFFFFF"/>
        <w:spacing w:before="0"/>
        <w:ind w:left="1418" w:firstLine="0"/>
        <w:rPr>
          <w:rFonts w:eastAsia="Times New Roman" w:cstheme="minorHAnsi"/>
          <w:color w:val="000000"/>
        </w:rPr>
      </w:pPr>
      <w:r w:rsidRPr="0026557A">
        <w:rPr>
          <w:rFonts w:eastAsia="Times New Roman" w:cstheme="minorHAnsi"/>
          <w:color w:val="000000"/>
        </w:rPr>
        <w:t>Na hipótese de não verificação no prazo estabelecido, considerar-se-á realizado o recebimento definitivo;</w:t>
      </w:r>
    </w:p>
    <w:p w:rsidR="00F40B3B" w:rsidRPr="0026557A" w:rsidRDefault="00F40B3B" w:rsidP="002F3C05">
      <w:pPr>
        <w:numPr>
          <w:ilvl w:val="0"/>
          <w:numId w:val="24"/>
        </w:numPr>
        <w:shd w:val="clear" w:color="auto" w:fill="FFFFFF"/>
        <w:spacing w:before="0"/>
        <w:ind w:left="1418" w:firstLine="0"/>
        <w:rPr>
          <w:rFonts w:eastAsia="Times New Roman" w:cstheme="minorHAnsi"/>
          <w:color w:val="000000"/>
        </w:rPr>
      </w:pPr>
      <w:r w:rsidRPr="0026557A">
        <w:rPr>
          <w:rFonts w:eastAsia="Times New Roman" w:cstheme="minorHAnsi"/>
          <w:color w:val="000000"/>
        </w:rPr>
        <w:t>O recebimento não exclui a responsabilidade da contratada quanto à qualidade e funcionamento dos materiais fornecidos;</w:t>
      </w:r>
    </w:p>
    <w:p w:rsidR="00F40B3B" w:rsidRPr="0026557A" w:rsidRDefault="00F40B3B" w:rsidP="002F3C05">
      <w:pPr>
        <w:numPr>
          <w:ilvl w:val="0"/>
          <w:numId w:val="24"/>
        </w:numPr>
        <w:shd w:val="clear" w:color="auto" w:fill="FFFFFF"/>
        <w:spacing w:before="0"/>
        <w:ind w:left="1418" w:firstLine="0"/>
        <w:rPr>
          <w:rFonts w:eastAsia="Times New Roman" w:cstheme="minorHAnsi"/>
          <w:color w:val="000000"/>
        </w:rPr>
      </w:pPr>
      <w:r w:rsidRPr="0026557A">
        <w:rPr>
          <w:rFonts w:eastAsia="Times New Roman" w:cstheme="minorHAnsi"/>
          <w:color w:val="000000"/>
        </w:rPr>
        <w:t>O pagamento ficará condicionado ao recebimento definitivo e atesto da execução pelo fiscal do contrato.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Assim, o procedimento de recebimento tem por finalidade garantir o controle da qualidade dos materiais fornecidos, a conformidade com as exigências contratuais e a adequada execução do objeto, assegurando maior segurança administrativa e eficiência na aplicação dos recursos públicos.</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16. DA GARANTIA</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 xml:space="preserve">A contratada deverá assegurar garantia para os materiais fornecidos, observando as disposições do Código de Defesa do Consumidor (Lei nº 8.078/1990), bem como as condições estabelecidas pelo fabricante, prevalecendo sempre </w:t>
      </w:r>
      <w:proofErr w:type="gramStart"/>
      <w:r w:rsidRPr="0026557A">
        <w:rPr>
          <w:rFonts w:eastAsia="Times New Roman" w:cstheme="minorHAnsi"/>
          <w:color w:val="000000"/>
        </w:rPr>
        <w:t>a</w:t>
      </w:r>
      <w:proofErr w:type="gramEnd"/>
      <w:r w:rsidRPr="0026557A">
        <w:rPr>
          <w:rFonts w:eastAsia="Times New Roman" w:cstheme="minorHAnsi"/>
          <w:color w:val="000000"/>
        </w:rPr>
        <w:t xml:space="preserve"> condição mais vantajosa para a Administração.</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contratada deverá atender às seguintes condições:</w:t>
      </w:r>
    </w:p>
    <w:p w:rsidR="00F40B3B" w:rsidRPr="0026557A" w:rsidRDefault="00F40B3B" w:rsidP="002F3C05">
      <w:pPr>
        <w:numPr>
          <w:ilvl w:val="0"/>
          <w:numId w:val="25"/>
        </w:numPr>
        <w:shd w:val="clear" w:color="auto" w:fill="FFFFFF"/>
        <w:spacing w:before="0"/>
        <w:ind w:left="1418" w:firstLine="0"/>
        <w:rPr>
          <w:rFonts w:eastAsia="Times New Roman" w:cstheme="minorHAnsi"/>
          <w:color w:val="000000"/>
        </w:rPr>
      </w:pPr>
      <w:r w:rsidRPr="0026557A">
        <w:rPr>
          <w:rFonts w:eastAsia="Times New Roman" w:cstheme="minorHAnsi"/>
          <w:color w:val="000000"/>
        </w:rPr>
        <w:t>Para materiais de consumo, aplicação das garantias legais previstas na legislação vigente;</w:t>
      </w:r>
    </w:p>
    <w:p w:rsidR="00F40B3B" w:rsidRPr="0026557A" w:rsidRDefault="00F40B3B" w:rsidP="002F3C05">
      <w:pPr>
        <w:numPr>
          <w:ilvl w:val="0"/>
          <w:numId w:val="25"/>
        </w:numPr>
        <w:shd w:val="clear" w:color="auto" w:fill="FFFFFF"/>
        <w:spacing w:before="0"/>
        <w:ind w:left="1418" w:firstLine="0"/>
        <w:rPr>
          <w:rFonts w:eastAsia="Times New Roman" w:cstheme="minorHAnsi"/>
          <w:color w:val="000000"/>
        </w:rPr>
      </w:pPr>
      <w:r w:rsidRPr="0026557A">
        <w:rPr>
          <w:rFonts w:eastAsia="Times New Roman" w:cstheme="minorHAnsi"/>
          <w:color w:val="000000"/>
        </w:rPr>
        <w:t>A garantia deverá abranger defeitos de fabricação, funcionamento e desempenho dos equipamentos;</w:t>
      </w:r>
    </w:p>
    <w:p w:rsidR="00F40B3B" w:rsidRPr="0026557A" w:rsidRDefault="00F40B3B" w:rsidP="002F3C05">
      <w:pPr>
        <w:numPr>
          <w:ilvl w:val="0"/>
          <w:numId w:val="25"/>
        </w:numPr>
        <w:shd w:val="clear" w:color="auto" w:fill="FFFFFF"/>
        <w:spacing w:before="0"/>
        <w:ind w:left="1418" w:firstLine="0"/>
        <w:rPr>
          <w:rFonts w:eastAsia="Times New Roman" w:cstheme="minorHAnsi"/>
          <w:color w:val="000000"/>
        </w:rPr>
      </w:pPr>
      <w:r w:rsidRPr="0026557A">
        <w:rPr>
          <w:rFonts w:eastAsia="Times New Roman" w:cstheme="minorHAnsi"/>
          <w:color w:val="000000"/>
        </w:rPr>
        <w:t>Durante o período de garantia, a contratada deverá providenciar, sem ônus adicional, a reparação, substituição ou troca do equipamento quando necessário;</w:t>
      </w:r>
    </w:p>
    <w:p w:rsidR="00F40B3B" w:rsidRPr="0026557A" w:rsidRDefault="00F40B3B" w:rsidP="002F3C05">
      <w:pPr>
        <w:numPr>
          <w:ilvl w:val="0"/>
          <w:numId w:val="25"/>
        </w:numPr>
        <w:shd w:val="clear" w:color="auto" w:fill="FFFFFF"/>
        <w:spacing w:before="0"/>
        <w:ind w:left="1418" w:firstLine="0"/>
        <w:rPr>
          <w:rFonts w:eastAsia="Times New Roman" w:cstheme="minorHAnsi"/>
          <w:color w:val="000000"/>
        </w:rPr>
      </w:pPr>
      <w:r w:rsidRPr="0026557A">
        <w:rPr>
          <w:rFonts w:eastAsia="Times New Roman" w:cstheme="minorHAnsi"/>
          <w:color w:val="000000"/>
        </w:rPr>
        <w:t>A contratada deverá assegurar assistência técnica, direta ou por meio de rede autorizada, quando aplicável;</w:t>
      </w:r>
    </w:p>
    <w:p w:rsidR="00F40B3B" w:rsidRPr="0026557A" w:rsidRDefault="00F40B3B" w:rsidP="002F3C05">
      <w:pPr>
        <w:numPr>
          <w:ilvl w:val="0"/>
          <w:numId w:val="25"/>
        </w:numPr>
        <w:shd w:val="clear" w:color="auto" w:fill="FFFFFF"/>
        <w:spacing w:before="0"/>
        <w:ind w:left="1418" w:firstLine="0"/>
        <w:rPr>
          <w:rFonts w:eastAsia="Times New Roman" w:cstheme="minorHAnsi"/>
          <w:color w:val="000000"/>
        </w:rPr>
      </w:pPr>
      <w:r w:rsidRPr="0026557A">
        <w:rPr>
          <w:rFonts w:eastAsia="Times New Roman" w:cstheme="minorHAnsi"/>
          <w:color w:val="000000"/>
        </w:rPr>
        <w:t>Os custos com transporte, retirada e devolução dos equipamentos para fins de garantia serão de responsabilidade da contratada;</w:t>
      </w:r>
    </w:p>
    <w:p w:rsidR="00F40B3B" w:rsidRPr="0026557A" w:rsidRDefault="00F40B3B" w:rsidP="002F3C05">
      <w:pPr>
        <w:numPr>
          <w:ilvl w:val="0"/>
          <w:numId w:val="25"/>
        </w:numPr>
        <w:shd w:val="clear" w:color="auto" w:fill="FFFFFF"/>
        <w:spacing w:before="0"/>
        <w:ind w:left="1418" w:firstLine="0"/>
        <w:rPr>
          <w:rFonts w:eastAsia="Times New Roman" w:cstheme="minorHAnsi"/>
          <w:color w:val="000000"/>
        </w:rPr>
      </w:pPr>
      <w:r w:rsidRPr="0026557A">
        <w:rPr>
          <w:rFonts w:eastAsia="Times New Roman" w:cstheme="minorHAnsi"/>
          <w:color w:val="000000"/>
        </w:rPr>
        <w:t>Eventuais falhas deverão ser corrigidas em prazo razoável definido pela Administração, sob pena de aplicação de sanções;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lastRenderedPageBreak/>
        <w:t>Dessa forma, a garantia exigida visa assegurar a qualidade, durabilidade e pleno funcionamento dos materiais adquiridos, resguardando a Administração defeitos, bem como garantindo a continuidade das atividades administrativas sem prejuízos operacionais.</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17. DO PAGAMENTO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 pagamento à contratada será realizado mediante apresentação de Nota Fiscal/Fatura devidamente atestada pelo gestor e fiscal do contrato, após o recebimento definitivo dos materiais e verificação da conformidade com as especificações estabelecidas.</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 pagamento deverá observar as seguintes condições:</w:t>
      </w:r>
    </w:p>
    <w:p w:rsidR="00F40B3B" w:rsidRPr="0026557A" w:rsidRDefault="00F40B3B" w:rsidP="002F3C05">
      <w:pPr>
        <w:numPr>
          <w:ilvl w:val="0"/>
          <w:numId w:val="26"/>
        </w:numPr>
        <w:shd w:val="clear" w:color="auto" w:fill="FFFFFF"/>
        <w:spacing w:before="0"/>
        <w:ind w:left="1418" w:firstLine="0"/>
        <w:rPr>
          <w:rFonts w:eastAsia="Times New Roman" w:cstheme="minorHAnsi"/>
          <w:color w:val="000000"/>
        </w:rPr>
      </w:pPr>
      <w:r w:rsidRPr="0026557A">
        <w:rPr>
          <w:rFonts w:eastAsia="Times New Roman" w:cstheme="minorHAnsi"/>
          <w:color w:val="000000"/>
        </w:rPr>
        <w:t>Será efetuado por meio de Ordem Bancária, em conta indicada pela contratada;</w:t>
      </w:r>
    </w:p>
    <w:p w:rsidR="00F40B3B" w:rsidRPr="0026557A" w:rsidRDefault="00F40B3B" w:rsidP="002F3C05">
      <w:pPr>
        <w:numPr>
          <w:ilvl w:val="0"/>
          <w:numId w:val="26"/>
        </w:numPr>
        <w:shd w:val="clear" w:color="auto" w:fill="FFFFFF"/>
        <w:spacing w:before="0"/>
        <w:ind w:left="1418" w:firstLine="0"/>
        <w:rPr>
          <w:rFonts w:eastAsia="Times New Roman" w:cstheme="minorHAnsi"/>
          <w:color w:val="000000"/>
        </w:rPr>
      </w:pPr>
      <w:r w:rsidRPr="0026557A">
        <w:rPr>
          <w:rFonts w:eastAsia="Times New Roman" w:cstheme="minorHAnsi"/>
          <w:color w:val="000000"/>
        </w:rPr>
        <w:t>O prazo para pagamento será de até 15 (quinze) dias, contados do atesto da Nota Fiscal;</w:t>
      </w:r>
    </w:p>
    <w:p w:rsidR="00F40B3B" w:rsidRPr="0026557A" w:rsidRDefault="00F40B3B" w:rsidP="002F3C05">
      <w:pPr>
        <w:numPr>
          <w:ilvl w:val="0"/>
          <w:numId w:val="26"/>
        </w:numPr>
        <w:shd w:val="clear" w:color="auto" w:fill="FFFFFF"/>
        <w:spacing w:before="0"/>
        <w:ind w:left="1418" w:firstLine="0"/>
        <w:rPr>
          <w:rFonts w:eastAsia="Times New Roman" w:cstheme="minorHAnsi"/>
          <w:color w:val="000000"/>
        </w:rPr>
      </w:pPr>
      <w:r w:rsidRPr="0026557A">
        <w:rPr>
          <w:rFonts w:eastAsia="Times New Roman" w:cstheme="minorHAnsi"/>
          <w:color w:val="000000"/>
        </w:rPr>
        <w:t>A Nota Fiscal deverá conter a descrição detalhada dos materiais fornecidos;</w:t>
      </w:r>
    </w:p>
    <w:p w:rsidR="00F40B3B" w:rsidRPr="0026557A" w:rsidRDefault="00F40B3B" w:rsidP="002F3C05">
      <w:pPr>
        <w:numPr>
          <w:ilvl w:val="0"/>
          <w:numId w:val="26"/>
        </w:numPr>
        <w:shd w:val="clear" w:color="auto" w:fill="FFFFFF"/>
        <w:spacing w:before="0"/>
        <w:ind w:left="1418" w:firstLine="0"/>
        <w:rPr>
          <w:rFonts w:eastAsia="Times New Roman" w:cstheme="minorHAnsi"/>
          <w:color w:val="000000"/>
        </w:rPr>
      </w:pPr>
      <w:proofErr w:type="gramStart"/>
      <w:r w:rsidRPr="0026557A">
        <w:rPr>
          <w:rFonts w:eastAsia="Times New Roman" w:cstheme="minorHAnsi"/>
          <w:color w:val="000000"/>
        </w:rPr>
        <w:t>Deverá estar</w:t>
      </w:r>
      <w:proofErr w:type="gramEnd"/>
      <w:r w:rsidRPr="0026557A">
        <w:rPr>
          <w:rFonts w:eastAsia="Times New Roman" w:cstheme="minorHAnsi"/>
          <w:color w:val="000000"/>
        </w:rPr>
        <w:t xml:space="preserve"> acompanhada da Certidão de Débitos Relativos a Tributos Federais e Dívida Ativa da União, Certificado de Regularidade do FGTS, Certidão Negativa de Débitos Trabalhistas (CNDT), Certidão de Débitos Estadual e Certidão de Débitos Municipal;</w:t>
      </w:r>
    </w:p>
    <w:p w:rsidR="00F40B3B" w:rsidRPr="0026557A" w:rsidRDefault="00F40B3B" w:rsidP="002F3C05">
      <w:pPr>
        <w:numPr>
          <w:ilvl w:val="0"/>
          <w:numId w:val="26"/>
        </w:numPr>
        <w:shd w:val="clear" w:color="auto" w:fill="FFFFFF"/>
        <w:spacing w:before="0"/>
        <w:ind w:left="1418" w:firstLine="0"/>
        <w:rPr>
          <w:rFonts w:eastAsia="Times New Roman" w:cstheme="minorHAnsi"/>
          <w:color w:val="000000"/>
        </w:rPr>
      </w:pPr>
      <w:r w:rsidRPr="0026557A">
        <w:rPr>
          <w:rFonts w:eastAsia="Times New Roman" w:cstheme="minorHAnsi"/>
          <w:color w:val="000000"/>
        </w:rPr>
        <w:t>Havendo erro na Nota Fiscal ou pendência documental, o pagamento ficará suspenso até a regularização;</w:t>
      </w:r>
    </w:p>
    <w:p w:rsidR="00F40B3B" w:rsidRPr="0026557A" w:rsidRDefault="00F40B3B" w:rsidP="002F3C05">
      <w:pPr>
        <w:numPr>
          <w:ilvl w:val="0"/>
          <w:numId w:val="26"/>
        </w:numPr>
        <w:shd w:val="clear" w:color="auto" w:fill="FFFFFF"/>
        <w:spacing w:before="0"/>
        <w:ind w:left="1418" w:firstLine="0"/>
        <w:rPr>
          <w:rFonts w:eastAsia="Times New Roman" w:cstheme="minorHAnsi"/>
          <w:color w:val="000000"/>
        </w:rPr>
      </w:pPr>
      <w:r w:rsidRPr="0026557A">
        <w:rPr>
          <w:rFonts w:eastAsia="Times New Roman" w:cstheme="minorHAnsi"/>
          <w:color w:val="000000"/>
        </w:rPr>
        <w:t>O prazo de pagamento será reiniciado após a reapresentação do documento corrigido;</w:t>
      </w:r>
    </w:p>
    <w:p w:rsidR="00F40B3B" w:rsidRPr="0026557A" w:rsidRDefault="00F40B3B" w:rsidP="002F3C05">
      <w:pPr>
        <w:numPr>
          <w:ilvl w:val="0"/>
          <w:numId w:val="26"/>
        </w:numPr>
        <w:shd w:val="clear" w:color="auto" w:fill="FFFFFF"/>
        <w:spacing w:before="0"/>
        <w:ind w:left="1418" w:firstLine="0"/>
        <w:rPr>
          <w:rFonts w:eastAsia="Times New Roman" w:cstheme="minorHAnsi"/>
          <w:color w:val="000000"/>
        </w:rPr>
      </w:pPr>
      <w:r w:rsidRPr="0026557A">
        <w:rPr>
          <w:rFonts w:eastAsia="Times New Roman" w:cstheme="minorHAnsi"/>
          <w:color w:val="000000"/>
        </w:rPr>
        <w:t>Não será efetuado pagamento enquanto houver pendência contratual ou irregularidade fiscal da contratada;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Assim, o procedimento de pagamento está condicionado à regular execução do objeto e à comprovação da regularidade fiscal da contratada, garantindo a adequada aplicação dos recursos públicos e o cumprimento das exigências legais e contratuais.</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b/>
          <w:bCs/>
          <w:color w:val="000000"/>
        </w:rPr>
        <w:t>18. DAS OBRIGAÇÕES DA CONTRATADA</w:t>
      </w:r>
    </w:p>
    <w:p w:rsidR="00F40B3B" w:rsidRPr="0026557A" w:rsidRDefault="00F40B3B" w:rsidP="00F40B3B">
      <w:pPr>
        <w:shd w:val="clear" w:color="auto" w:fill="FFFFFF"/>
        <w:spacing w:before="0"/>
        <w:rPr>
          <w:rFonts w:eastAsia="Times New Roman" w:cstheme="minorHAnsi"/>
          <w:color w:val="000000"/>
        </w:rPr>
      </w:pPr>
      <w:r w:rsidRPr="0026557A">
        <w:rPr>
          <w:rFonts w:eastAsia="Times New Roman" w:cstheme="minorHAnsi"/>
          <w:color w:val="000000"/>
        </w:rPr>
        <w:t>A contratada deverá cumprir integralmente as disposições deste Termo de Referência, da Ata de Registro de Preços e da legislação aplicável, responsabilizando-se pela adequada execução do objeto e pela qualidade dos materiais fornecidos.</w:t>
      </w:r>
    </w:p>
    <w:p w:rsidR="00F40B3B" w:rsidRPr="0026557A" w:rsidRDefault="00F40B3B" w:rsidP="00F40B3B">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contratada deverá:</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Fornecer os materiais conforme especificações técnicas estabelecidas neste Termo de Referência e na proposta apresentada;</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Garantir que os produtos sejam novos, de primeiro uso e em perfeitas condições de funcionamento;</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Responsabilizar-se pelo transporte, entrega e integridade dos materiais até o local indicado pela Administração;</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Substituir, sem ônus, os materiais que apresentarem defeitos, avarias ou desconformidades;</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Cumprir os prazos de entrega estabelecidos, observando as condições pactuadas;</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Atender prontamente às solicitações da fiscalização contratual;</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Não ceder, transferir ou subcontratar o objeto sem autorização da Administração;</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lastRenderedPageBreak/>
        <w:t>Manter, durante toda a execução, as condições de habilitação e regularidade exigidas;</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Responsabilizar-se por danos causados à Administração ou a terceiros decorrentes do fornecimento;</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Arcar com todos os encargos fiscais, trabalhistas, previdenciários e demais custos relacionados à execução do objeto;</w:t>
      </w:r>
    </w:p>
    <w:p w:rsidR="00F40B3B" w:rsidRPr="0026557A" w:rsidRDefault="00F40B3B" w:rsidP="002F3C05">
      <w:pPr>
        <w:numPr>
          <w:ilvl w:val="0"/>
          <w:numId w:val="27"/>
        </w:numPr>
        <w:shd w:val="clear" w:color="auto" w:fill="FFFFFF"/>
        <w:spacing w:before="0"/>
        <w:ind w:left="1418" w:firstLine="0"/>
        <w:rPr>
          <w:rFonts w:eastAsia="Times New Roman" w:cstheme="minorHAnsi"/>
          <w:color w:val="000000"/>
        </w:rPr>
      </w:pPr>
      <w:r w:rsidRPr="0026557A">
        <w:rPr>
          <w:rFonts w:eastAsia="Times New Roman" w:cstheme="minorHAnsi"/>
          <w:color w:val="000000"/>
        </w:rPr>
        <w:t>Manter canal de comunicação atualizado com a Administração;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Dessa forma, as obrigações estabelecidas visam assegurar a correta execução contratual, a qualidade dos materiais fornecidos e a responsabilização integral da contratada, garantindo maior segurança e eficiência à Administração Pública.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19. DAS OBRIGAÇÕES DO CONTRATANTE</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Administração Pública deverá assegurar as condições necessárias para a adequada execução do objeto, promovendo o acompanhamento, fiscalização e gestão do contrato.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Compete à contratante:</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Fornecer as informações necessárias para execução do objeto;</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Indicar os locais e condições para entrega dos materiais;</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Designar gestor e fiscal do contrato, conforme legislação vigente;</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Acompanhar e fiscalizar o fornecimento, verificando conformidade com as especificações;</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Comunicar formalmente irregularidades identificadas, solicitando correções;</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Realizar o recebimento provisório e definitivo dos materiais;</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Efetuar o pagamento à contratada conforme condições estabelecidas;</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Rejeitar, no todo ou em parte, materiais em desacordo com o contratado;</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Aplicar sanções administrativas quando cabíveis;</w:t>
      </w:r>
    </w:p>
    <w:p w:rsidR="00F40B3B" w:rsidRPr="0026557A" w:rsidRDefault="00F40B3B" w:rsidP="002F3C05">
      <w:pPr>
        <w:numPr>
          <w:ilvl w:val="0"/>
          <w:numId w:val="28"/>
        </w:numPr>
        <w:shd w:val="clear" w:color="auto" w:fill="FFFFFF"/>
        <w:spacing w:before="0"/>
        <w:ind w:left="1418" w:firstLine="0"/>
        <w:rPr>
          <w:rFonts w:eastAsia="Times New Roman" w:cstheme="minorHAnsi"/>
          <w:color w:val="000000"/>
        </w:rPr>
      </w:pPr>
      <w:r w:rsidRPr="0026557A">
        <w:rPr>
          <w:rFonts w:eastAsia="Times New Roman" w:cstheme="minorHAnsi"/>
          <w:color w:val="000000"/>
        </w:rPr>
        <w:t>Assegurar o cumprimento das condições contratuais durante toda a execução;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Assim, as obrigações da contratante têm por finalidade garantir o controle, a fiscalização e a regular execução do objeto, assegurando que a contratação atenda ao interesse público e às necessidades da Administração Municipal.</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20. MODO DE DISPUTA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Para a presente contratação, será adotada a modalidade de Pregão Eletrônico, em consonância com a legislação vigente, utilizando-se o modo de disputa aberto, no qual os licitantes apresentarão lances públicos e sucessivos, com prorrogações automáticas conforme regras estabelecidas no edital.</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 julgamento das propostas observará:</w:t>
      </w:r>
    </w:p>
    <w:p w:rsidR="00F40B3B" w:rsidRPr="0026557A" w:rsidRDefault="00F40B3B" w:rsidP="002F3C05">
      <w:pPr>
        <w:numPr>
          <w:ilvl w:val="0"/>
          <w:numId w:val="29"/>
        </w:numPr>
        <w:shd w:val="clear" w:color="auto" w:fill="FFFFFF"/>
        <w:spacing w:before="0"/>
        <w:ind w:left="1418" w:firstLine="0"/>
        <w:rPr>
          <w:rFonts w:eastAsia="Times New Roman" w:cstheme="minorHAnsi"/>
          <w:color w:val="000000"/>
        </w:rPr>
      </w:pPr>
      <w:r w:rsidRPr="0026557A">
        <w:rPr>
          <w:rFonts w:eastAsia="Times New Roman" w:cstheme="minorHAnsi"/>
          <w:color w:val="000000"/>
        </w:rPr>
        <w:t>Critério de menor preço por item, considerando a natureza divisível do objeto;</w:t>
      </w:r>
    </w:p>
    <w:p w:rsidR="00F40B3B" w:rsidRPr="0026557A" w:rsidRDefault="00F40B3B" w:rsidP="002F3C05">
      <w:pPr>
        <w:numPr>
          <w:ilvl w:val="0"/>
          <w:numId w:val="29"/>
        </w:numPr>
        <w:shd w:val="clear" w:color="auto" w:fill="FFFFFF"/>
        <w:spacing w:before="0"/>
        <w:ind w:left="1418" w:firstLine="0"/>
        <w:rPr>
          <w:rFonts w:eastAsia="Times New Roman" w:cstheme="minorHAnsi"/>
          <w:color w:val="000000"/>
        </w:rPr>
      </w:pPr>
      <w:r w:rsidRPr="0026557A">
        <w:rPr>
          <w:rFonts w:eastAsia="Times New Roman" w:cstheme="minorHAnsi"/>
          <w:color w:val="000000"/>
        </w:rPr>
        <w:t>Atendimento integral às especificações técnicas estabelecidas neste Termo de Referência;</w:t>
      </w:r>
    </w:p>
    <w:p w:rsidR="00F40B3B" w:rsidRPr="0026557A" w:rsidRDefault="00F40B3B" w:rsidP="002F3C05">
      <w:pPr>
        <w:numPr>
          <w:ilvl w:val="0"/>
          <w:numId w:val="29"/>
        </w:numPr>
        <w:shd w:val="clear" w:color="auto" w:fill="FFFFFF"/>
        <w:spacing w:before="0"/>
        <w:ind w:left="1418" w:firstLine="0"/>
        <w:rPr>
          <w:rFonts w:eastAsia="Times New Roman" w:cstheme="minorHAnsi"/>
          <w:color w:val="000000"/>
        </w:rPr>
      </w:pPr>
      <w:r w:rsidRPr="0026557A">
        <w:rPr>
          <w:rFonts w:eastAsia="Times New Roman" w:cstheme="minorHAnsi"/>
          <w:color w:val="000000"/>
        </w:rPr>
        <w:t>Conformidade com os requisitos de habilitação e demais condições do edital;</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lastRenderedPageBreak/>
        <w:t>Dessa forma, o modo de disputa adotado visa ampliar a competitividade, assegurar a seleção da proposta mais vantajosa e garantir maior transparência ao certame, em conformidade com os princípios da isonomia, economicidade e eficiência administrativa.</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21. DA PREFERÊNCIA DE LOCAL/REGIONAL</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Considerando a natureza do objeto, e por ser amplamente disponíveis no mercado nacional e sem necessidade de execução local contínua ou imediata, não se mostra adequada </w:t>
      </w:r>
      <w:proofErr w:type="gramStart"/>
      <w:r w:rsidRPr="0026557A">
        <w:rPr>
          <w:rFonts w:eastAsia="Times New Roman" w:cstheme="minorHAnsi"/>
          <w:color w:val="000000"/>
        </w:rPr>
        <w:t>a</w:t>
      </w:r>
      <w:proofErr w:type="gramEnd"/>
      <w:r w:rsidRPr="0026557A">
        <w:rPr>
          <w:rFonts w:eastAsia="Times New Roman" w:cstheme="minorHAnsi"/>
          <w:color w:val="000000"/>
        </w:rPr>
        <w:t xml:space="preserve"> aplicação de preferência local ou regional.</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Tal entendimento fundamenta-se nos seguintes aspectos:</w:t>
      </w:r>
    </w:p>
    <w:p w:rsidR="00F40B3B" w:rsidRPr="0026557A" w:rsidRDefault="00F40B3B" w:rsidP="002F3C05">
      <w:pPr>
        <w:numPr>
          <w:ilvl w:val="0"/>
          <w:numId w:val="30"/>
        </w:numPr>
        <w:shd w:val="clear" w:color="auto" w:fill="FFFFFF"/>
        <w:spacing w:before="0"/>
        <w:ind w:left="1418" w:firstLine="0"/>
        <w:rPr>
          <w:rFonts w:eastAsia="Times New Roman" w:cstheme="minorHAnsi"/>
          <w:color w:val="000000"/>
        </w:rPr>
      </w:pPr>
      <w:r w:rsidRPr="0026557A">
        <w:rPr>
          <w:rFonts w:eastAsia="Times New Roman" w:cstheme="minorHAnsi"/>
          <w:color w:val="000000"/>
        </w:rPr>
        <w:t>Ampla competitividade do mercado fornecedor, sem limitação geográfica relevante;</w:t>
      </w:r>
    </w:p>
    <w:p w:rsidR="00F40B3B" w:rsidRPr="0026557A" w:rsidRDefault="00F40B3B" w:rsidP="002F3C05">
      <w:pPr>
        <w:numPr>
          <w:ilvl w:val="0"/>
          <w:numId w:val="30"/>
        </w:numPr>
        <w:shd w:val="clear" w:color="auto" w:fill="FFFFFF"/>
        <w:spacing w:before="0"/>
        <w:ind w:left="1418" w:firstLine="0"/>
        <w:rPr>
          <w:rFonts w:eastAsia="Times New Roman" w:cstheme="minorHAnsi"/>
          <w:color w:val="000000"/>
        </w:rPr>
      </w:pPr>
      <w:r w:rsidRPr="0026557A">
        <w:rPr>
          <w:rFonts w:eastAsia="Times New Roman" w:cstheme="minorHAnsi"/>
          <w:color w:val="000000"/>
        </w:rPr>
        <w:t>Inexistência de necessidade técnica que justifique a exigência de estrutura local;</w:t>
      </w:r>
    </w:p>
    <w:p w:rsidR="00F40B3B" w:rsidRPr="0026557A" w:rsidRDefault="00F40B3B" w:rsidP="002F3C05">
      <w:pPr>
        <w:numPr>
          <w:ilvl w:val="0"/>
          <w:numId w:val="30"/>
        </w:numPr>
        <w:shd w:val="clear" w:color="auto" w:fill="FFFFFF"/>
        <w:spacing w:before="0"/>
        <w:ind w:left="1418" w:firstLine="0"/>
        <w:rPr>
          <w:rFonts w:eastAsia="Times New Roman" w:cstheme="minorHAnsi"/>
          <w:color w:val="000000"/>
        </w:rPr>
      </w:pPr>
      <w:r w:rsidRPr="0026557A">
        <w:rPr>
          <w:rFonts w:eastAsia="Times New Roman" w:cstheme="minorHAnsi"/>
          <w:color w:val="000000"/>
        </w:rPr>
        <w:t>Possibilidade de entrega por fornecedores de qualquer região, sem prejuízo à execução contratual;</w:t>
      </w:r>
    </w:p>
    <w:p w:rsidR="00F40B3B" w:rsidRPr="0026557A" w:rsidRDefault="00F40B3B" w:rsidP="002F3C05">
      <w:pPr>
        <w:numPr>
          <w:ilvl w:val="0"/>
          <w:numId w:val="30"/>
        </w:numPr>
        <w:shd w:val="clear" w:color="auto" w:fill="FFFFFF"/>
        <w:spacing w:before="0"/>
        <w:ind w:left="1418" w:firstLine="0"/>
        <w:rPr>
          <w:rFonts w:eastAsia="Times New Roman" w:cstheme="minorHAnsi"/>
          <w:color w:val="000000"/>
        </w:rPr>
      </w:pPr>
      <w:r w:rsidRPr="0026557A">
        <w:rPr>
          <w:rFonts w:eastAsia="Times New Roman" w:cstheme="minorHAnsi"/>
          <w:color w:val="000000"/>
        </w:rPr>
        <w:t>Ausência de comprovação de, no mínimo, três fornecedores locais ou regionais aptos a atender integralmente à demanda;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Dessa forma, a não aplicação de preferência local ou regional visa preservar a competitividade do certame, ampliar a participação de fornecedores e garantir a obtenção da proposta mais vantajosa para a Administração.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22. DA EXCLUSIVIDADE OU NÃO ME/EPP/MEI</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A presente contratação observará o tratamento diferenciado e favorecido às microempresas, empresas de pequeno porte e </w:t>
      </w:r>
      <w:proofErr w:type="spellStart"/>
      <w:r w:rsidRPr="0026557A">
        <w:rPr>
          <w:rFonts w:eastAsia="Times New Roman" w:cstheme="minorHAnsi"/>
          <w:color w:val="000000"/>
        </w:rPr>
        <w:t>microempreendedores</w:t>
      </w:r>
      <w:proofErr w:type="spellEnd"/>
      <w:r w:rsidRPr="0026557A">
        <w:rPr>
          <w:rFonts w:eastAsia="Times New Roman" w:cstheme="minorHAnsi"/>
          <w:color w:val="000000"/>
        </w:rPr>
        <w:t xml:space="preserve"> individuais, conforme legislação vigente.</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Serão adotadas as seguintes diretrizes:</w:t>
      </w:r>
    </w:p>
    <w:p w:rsidR="00F40B3B" w:rsidRPr="0026557A" w:rsidRDefault="00F40B3B" w:rsidP="002F3C05">
      <w:pPr>
        <w:numPr>
          <w:ilvl w:val="0"/>
          <w:numId w:val="31"/>
        </w:numPr>
        <w:shd w:val="clear" w:color="auto" w:fill="FFFFFF"/>
        <w:spacing w:before="0"/>
        <w:ind w:left="1418" w:firstLine="0"/>
        <w:rPr>
          <w:rFonts w:eastAsia="Times New Roman" w:cstheme="minorHAnsi"/>
          <w:color w:val="000000"/>
        </w:rPr>
      </w:pPr>
      <w:r w:rsidRPr="0026557A">
        <w:rPr>
          <w:rFonts w:eastAsia="Times New Roman" w:cstheme="minorHAnsi"/>
          <w:color w:val="000000"/>
        </w:rPr>
        <w:t>Itens com valor estimado de até R$ 80.000,00 poderão ser destinados à participação exclusiva de ME/EPP/MEI;</w:t>
      </w:r>
    </w:p>
    <w:p w:rsidR="00F40B3B" w:rsidRPr="0026557A" w:rsidRDefault="00F40B3B" w:rsidP="002F3C05">
      <w:pPr>
        <w:numPr>
          <w:ilvl w:val="0"/>
          <w:numId w:val="31"/>
        </w:numPr>
        <w:shd w:val="clear" w:color="auto" w:fill="FFFFFF"/>
        <w:spacing w:before="0"/>
        <w:ind w:left="1418" w:firstLine="0"/>
        <w:rPr>
          <w:rFonts w:eastAsia="Times New Roman" w:cstheme="minorHAnsi"/>
          <w:color w:val="000000"/>
        </w:rPr>
      </w:pPr>
      <w:r w:rsidRPr="0026557A">
        <w:rPr>
          <w:rFonts w:eastAsia="Times New Roman" w:cstheme="minorHAnsi"/>
          <w:color w:val="000000"/>
        </w:rPr>
        <w:t>Para itens com valores superiores, será assegurada a ampla concorrência;</w:t>
      </w:r>
    </w:p>
    <w:p w:rsidR="00F40B3B" w:rsidRPr="0026557A" w:rsidRDefault="00F40B3B" w:rsidP="002F3C05">
      <w:pPr>
        <w:numPr>
          <w:ilvl w:val="0"/>
          <w:numId w:val="31"/>
        </w:numPr>
        <w:shd w:val="clear" w:color="auto" w:fill="FFFFFF"/>
        <w:spacing w:before="0"/>
        <w:ind w:left="1418" w:firstLine="0"/>
        <w:rPr>
          <w:rFonts w:eastAsia="Times New Roman" w:cstheme="minorHAnsi"/>
          <w:color w:val="000000"/>
        </w:rPr>
      </w:pPr>
      <w:r w:rsidRPr="0026557A">
        <w:rPr>
          <w:rFonts w:eastAsia="Times New Roman" w:cstheme="minorHAnsi"/>
          <w:color w:val="000000"/>
        </w:rPr>
        <w:t>Será garantido o direito de preferência e demais benefícios previstos em lei às empresas enquadradas como ME/EPP/MEI;</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Assim, a aplicação do tratamento diferenciado visa promover o desenvolvimento econômico local e regional, sem comprometer a competitividade e a vantajosidade da contratação.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23. JUSTIFICATIVA POR TER OU NÃO ME/EPP/MEI</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Considerando que o objeto da contratação é composto por bens divisíveis, mostra-se possível a adoção de cotas destinadas à participação exclusiva de microempresas e empresas de pequeno porte, conforme previsto na legislação aplicável.</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adoção de cotas observará:</w:t>
      </w:r>
    </w:p>
    <w:p w:rsidR="00F40B3B" w:rsidRPr="0026557A" w:rsidRDefault="00F40B3B" w:rsidP="002F3C05">
      <w:pPr>
        <w:numPr>
          <w:ilvl w:val="0"/>
          <w:numId w:val="32"/>
        </w:numPr>
        <w:shd w:val="clear" w:color="auto" w:fill="FFFFFF"/>
        <w:spacing w:before="0"/>
        <w:ind w:left="1418" w:firstLine="0"/>
        <w:rPr>
          <w:rFonts w:eastAsia="Times New Roman" w:cstheme="minorHAnsi"/>
          <w:color w:val="000000"/>
        </w:rPr>
      </w:pPr>
      <w:r w:rsidRPr="0026557A">
        <w:rPr>
          <w:rFonts w:eastAsia="Times New Roman" w:cstheme="minorHAnsi"/>
          <w:color w:val="000000"/>
        </w:rPr>
        <w:t>Reserva de até 25% (vinte e cinco por cento) do quantitativo de itens divisíveis para participação exclusiva de ME/EPP/MEI;</w:t>
      </w:r>
    </w:p>
    <w:p w:rsidR="00F40B3B" w:rsidRPr="0026557A" w:rsidRDefault="00F40B3B" w:rsidP="002F3C05">
      <w:pPr>
        <w:numPr>
          <w:ilvl w:val="0"/>
          <w:numId w:val="32"/>
        </w:numPr>
        <w:shd w:val="clear" w:color="auto" w:fill="FFFFFF"/>
        <w:spacing w:before="0"/>
        <w:ind w:left="1418" w:firstLine="0"/>
        <w:rPr>
          <w:rFonts w:eastAsia="Times New Roman" w:cstheme="minorHAnsi"/>
          <w:color w:val="000000"/>
        </w:rPr>
      </w:pPr>
      <w:r w:rsidRPr="0026557A">
        <w:rPr>
          <w:rFonts w:eastAsia="Times New Roman" w:cstheme="minorHAnsi"/>
          <w:color w:val="000000"/>
        </w:rPr>
        <w:t>Compatibilidade dos preços ofertados com os valores praticados no mercado;</w:t>
      </w:r>
    </w:p>
    <w:p w:rsidR="00F40B3B" w:rsidRPr="0026557A" w:rsidRDefault="00F40B3B" w:rsidP="002F3C05">
      <w:pPr>
        <w:numPr>
          <w:ilvl w:val="0"/>
          <w:numId w:val="32"/>
        </w:numPr>
        <w:shd w:val="clear" w:color="auto" w:fill="FFFFFF"/>
        <w:spacing w:before="0"/>
        <w:ind w:left="1418" w:firstLine="0"/>
        <w:rPr>
          <w:rFonts w:eastAsia="Times New Roman" w:cstheme="minorHAnsi"/>
          <w:color w:val="000000"/>
        </w:rPr>
      </w:pPr>
      <w:r w:rsidRPr="0026557A">
        <w:rPr>
          <w:rFonts w:eastAsia="Times New Roman" w:cstheme="minorHAnsi"/>
          <w:color w:val="000000"/>
        </w:rPr>
        <w:t>Existência de fornecedores aptos a atender às exigências do certame;</w:t>
      </w:r>
    </w:p>
    <w:p w:rsidR="00F40B3B" w:rsidRPr="0026557A" w:rsidRDefault="00F40B3B" w:rsidP="002F3C05">
      <w:pPr>
        <w:numPr>
          <w:ilvl w:val="0"/>
          <w:numId w:val="32"/>
        </w:numPr>
        <w:shd w:val="clear" w:color="auto" w:fill="FFFFFF"/>
        <w:spacing w:before="0"/>
        <w:ind w:left="1418" w:firstLine="0"/>
        <w:rPr>
          <w:rFonts w:eastAsia="Times New Roman" w:cstheme="minorHAnsi"/>
          <w:color w:val="000000"/>
        </w:rPr>
      </w:pPr>
      <w:r w:rsidRPr="0026557A">
        <w:rPr>
          <w:rFonts w:eastAsia="Times New Roman" w:cstheme="minorHAnsi"/>
          <w:color w:val="000000"/>
        </w:rPr>
        <w:t>Previsão expressa no edital;</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lastRenderedPageBreak/>
        <w:t xml:space="preserve">Dessa forma, a adoção de cotas busca </w:t>
      </w:r>
      <w:proofErr w:type="gramStart"/>
      <w:r w:rsidRPr="0026557A">
        <w:rPr>
          <w:rFonts w:eastAsia="Times New Roman" w:cstheme="minorHAnsi"/>
          <w:color w:val="000000"/>
        </w:rPr>
        <w:t>fomentar</w:t>
      </w:r>
      <w:proofErr w:type="gramEnd"/>
      <w:r w:rsidRPr="0026557A">
        <w:rPr>
          <w:rFonts w:eastAsia="Times New Roman" w:cstheme="minorHAnsi"/>
          <w:color w:val="000000"/>
        </w:rPr>
        <w:t xml:space="preserve"> a participação de pequenos negócios, incentivar o desenvolvimento econômico e ampliar a competitividade, sem comprometer a eficiência da contratação e a obtenção da proposta mais vantajosa para a Administração Pública.</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24. DOCUMENTOS DE HABILITAÇÃO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Para fins de habilitação no presente certame, as licitantes deverão apresentar o conjunto de documentos necessários e suficientes para demonstrar sua capacidade jurídica, fiscal, trabalhista, econômico-financeira e técnica, conforme disposto nos arts. </w:t>
      </w:r>
      <w:proofErr w:type="gramStart"/>
      <w:r w:rsidRPr="0026557A">
        <w:rPr>
          <w:rFonts w:eastAsia="Times New Roman" w:cstheme="minorHAnsi"/>
          <w:color w:val="000000"/>
        </w:rPr>
        <w:t>62 a 70 da Lei nº</w:t>
      </w:r>
      <w:proofErr w:type="gramEnd"/>
      <w:r w:rsidRPr="0026557A">
        <w:rPr>
          <w:rFonts w:eastAsia="Times New Roman" w:cstheme="minorHAnsi"/>
          <w:color w:val="000000"/>
        </w:rPr>
        <w:t xml:space="preserve"> 14.133/2021.</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Os documentos apresentados deverão estar válidos na data da sessão pública, podendo ser apresentados em original, cópia autenticada ou por meio eletrônico, conforme previsto no edital. A habilitação será analisada conforme critérios objetivos definidos no instrumento convocatório, sendo inabilitada a licitante que deixar de atender às exigências estabelecidas ou apresentar documentação em desconformidade com a legislação vigente.</w:t>
      </w:r>
    </w:p>
    <w:p w:rsidR="00F40B3B" w:rsidRPr="0026557A" w:rsidRDefault="00F40B3B" w:rsidP="002F3C05">
      <w:pPr>
        <w:shd w:val="clear" w:color="auto" w:fill="FFFFFF"/>
        <w:spacing w:before="0"/>
        <w:outlineLvl w:val="2"/>
        <w:rPr>
          <w:rFonts w:eastAsia="Times New Roman" w:cstheme="minorHAnsi"/>
          <w:b/>
          <w:bCs/>
          <w:color w:val="000000"/>
        </w:rPr>
      </w:pPr>
    </w:p>
    <w:p w:rsidR="00F40B3B" w:rsidRPr="0026557A" w:rsidRDefault="00F40B3B" w:rsidP="002F3C05">
      <w:pPr>
        <w:shd w:val="clear" w:color="auto" w:fill="FFFFFF"/>
        <w:spacing w:before="0"/>
        <w:outlineLvl w:val="2"/>
        <w:rPr>
          <w:rFonts w:eastAsia="Times New Roman" w:cstheme="minorHAnsi"/>
          <w:b/>
          <w:bCs/>
          <w:color w:val="000000"/>
        </w:rPr>
      </w:pPr>
      <w:proofErr w:type="gramStart"/>
      <w:r w:rsidRPr="0026557A">
        <w:rPr>
          <w:rFonts w:eastAsia="Times New Roman" w:cstheme="minorHAnsi"/>
          <w:b/>
          <w:bCs/>
          <w:color w:val="000000"/>
        </w:rPr>
        <w:t>24.1 REGULARIDADE</w:t>
      </w:r>
      <w:proofErr w:type="gramEnd"/>
      <w:r w:rsidRPr="0026557A">
        <w:rPr>
          <w:rFonts w:eastAsia="Times New Roman" w:cstheme="minorHAnsi"/>
          <w:b/>
          <w:bCs/>
          <w:color w:val="000000"/>
        </w:rPr>
        <w:t xml:space="preserve"> JURÍDICA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As licitantes deverão comprovar sua existência jurídica e representação legal mediante apresentação de documentos compatíveis com sua natureza, tais como registro comercial, ato constitutivo, estatuto ou contrato social em vigor, devidamente registrado, acompanhado de suas alterações ou consolidação, bem como documentos de identificação de seus representantes legais.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No caso de Microempreendedor Individual (MEI), será exigido o Certificado da Condição de Microempreendedor Individual (CCMEI), cuja autenticidade poderá ser verificada em meio eletrônico oficial.</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Empresas estrangeiras deverão apresentar ato de autorização para funcionamento no País, conforme legislação aplicável.</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outlineLvl w:val="2"/>
        <w:rPr>
          <w:rFonts w:eastAsia="Times New Roman" w:cstheme="minorHAnsi"/>
          <w:b/>
          <w:bCs/>
          <w:color w:val="000000"/>
        </w:rPr>
      </w:pPr>
      <w:proofErr w:type="gramStart"/>
      <w:r w:rsidRPr="0026557A">
        <w:rPr>
          <w:rFonts w:eastAsia="Times New Roman" w:cstheme="minorHAnsi"/>
          <w:b/>
          <w:bCs/>
          <w:color w:val="000000"/>
        </w:rPr>
        <w:t>24.2 REGULARIDADE</w:t>
      </w:r>
      <w:proofErr w:type="gramEnd"/>
      <w:r w:rsidRPr="0026557A">
        <w:rPr>
          <w:rFonts w:eastAsia="Times New Roman" w:cstheme="minorHAnsi"/>
          <w:b/>
          <w:bCs/>
          <w:color w:val="000000"/>
        </w:rPr>
        <w:t xml:space="preserve"> FISCAL E TRABALHISTA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comprovação de regularidade fiscal e trabalhista será realizada mediante apresentação dos seguintes documentos:</w:t>
      </w:r>
    </w:p>
    <w:p w:rsidR="00F40B3B" w:rsidRPr="0026557A" w:rsidRDefault="00F40B3B" w:rsidP="002F3C05">
      <w:pPr>
        <w:numPr>
          <w:ilvl w:val="0"/>
          <w:numId w:val="33"/>
        </w:numPr>
        <w:shd w:val="clear" w:color="auto" w:fill="FFFFFF"/>
        <w:spacing w:before="0"/>
        <w:ind w:left="1418" w:firstLine="0"/>
        <w:rPr>
          <w:rFonts w:eastAsia="Times New Roman" w:cstheme="minorHAnsi"/>
          <w:color w:val="000000"/>
        </w:rPr>
      </w:pPr>
      <w:r w:rsidRPr="0026557A">
        <w:rPr>
          <w:rFonts w:eastAsia="Times New Roman" w:cstheme="minorHAnsi"/>
          <w:color w:val="000000"/>
        </w:rPr>
        <w:t>Prova de inscrição no Cadastro Nacional da Pessoa Jurídica (CNPJ);</w:t>
      </w:r>
    </w:p>
    <w:p w:rsidR="00F40B3B" w:rsidRPr="0026557A" w:rsidRDefault="00F40B3B" w:rsidP="002F3C05">
      <w:pPr>
        <w:numPr>
          <w:ilvl w:val="0"/>
          <w:numId w:val="33"/>
        </w:numPr>
        <w:shd w:val="clear" w:color="auto" w:fill="FFFFFF"/>
        <w:spacing w:before="0"/>
        <w:ind w:left="1418" w:firstLine="0"/>
        <w:rPr>
          <w:rFonts w:eastAsia="Times New Roman" w:cstheme="minorHAnsi"/>
          <w:color w:val="000000"/>
        </w:rPr>
      </w:pPr>
      <w:r w:rsidRPr="0026557A">
        <w:rPr>
          <w:rFonts w:eastAsia="Times New Roman" w:cstheme="minorHAnsi"/>
          <w:color w:val="000000"/>
        </w:rPr>
        <w:t>Certidão conjunta de regularidade relativa a tributos federais e à Dívida Ativa da União;</w:t>
      </w:r>
    </w:p>
    <w:p w:rsidR="00F40B3B" w:rsidRPr="0026557A" w:rsidRDefault="00F40B3B" w:rsidP="002F3C05">
      <w:pPr>
        <w:numPr>
          <w:ilvl w:val="0"/>
          <w:numId w:val="33"/>
        </w:numPr>
        <w:shd w:val="clear" w:color="auto" w:fill="FFFFFF"/>
        <w:spacing w:before="0"/>
        <w:ind w:left="1418" w:firstLine="0"/>
        <w:rPr>
          <w:rFonts w:eastAsia="Times New Roman" w:cstheme="minorHAnsi"/>
          <w:color w:val="000000"/>
        </w:rPr>
      </w:pPr>
      <w:r w:rsidRPr="0026557A">
        <w:rPr>
          <w:rFonts w:eastAsia="Times New Roman" w:cstheme="minorHAnsi"/>
          <w:color w:val="000000"/>
        </w:rPr>
        <w:t>Certidão de regularidade com a Fazenda Estadual;</w:t>
      </w:r>
    </w:p>
    <w:p w:rsidR="00F40B3B" w:rsidRPr="0026557A" w:rsidRDefault="00F40B3B" w:rsidP="002F3C05">
      <w:pPr>
        <w:numPr>
          <w:ilvl w:val="0"/>
          <w:numId w:val="33"/>
        </w:numPr>
        <w:shd w:val="clear" w:color="auto" w:fill="FFFFFF"/>
        <w:spacing w:before="0"/>
        <w:ind w:left="1418" w:firstLine="0"/>
        <w:rPr>
          <w:rFonts w:eastAsia="Times New Roman" w:cstheme="minorHAnsi"/>
          <w:color w:val="000000"/>
        </w:rPr>
      </w:pPr>
      <w:r w:rsidRPr="0026557A">
        <w:rPr>
          <w:rFonts w:eastAsia="Times New Roman" w:cstheme="minorHAnsi"/>
          <w:color w:val="000000"/>
        </w:rPr>
        <w:t>Certidão de regularidade com a Fazenda Municipal do domicílio ou sede da licitante;</w:t>
      </w:r>
    </w:p>
    <w:p w:rsidR="00F40B3B" w:rsidRPr="0026557A" w:rsidRDefault="00F40B3B" w:rsidP="002F3C05">
      <w:pPr>
        <w:numPr>
          <w:ilvl w:val="0"/>
          <w:numId w:val="33"/>
        </w:numPr>
        <w:shd w:val="clear" w:color="auto" w:fill="FFFFFF"/>
        <w:spacing w:before="0"/>
        <w:ind w:left="1418" w:firstLine="0"/>
        <w:rPr>
          <w:rFonts w:eastAsia="Times New Roman" w:cstheme="minorHAnsi"/>
          <w:color w:val="000000"/>
        </w:rPr>
      </w:pPr>
      <w:r w:rsidRPr="0026557A">
        <w:rPr>
          <w:rFonts w:eastAsia="Times New Roman" w:cstheme="minorHAnsi"/>
          <w:color w:val="000000"/>
        </w:rPr>
        <w:t>Certificado de Regularidade do FGTS (CRF);</w:t>
      </w:r>
    </w:p>
    <w:p w:rsidR="00F40B3B" w:rsidRPr="0026557A" w:rsidRDefault="00F40B3B" w:rsidP="002F3C05">
      <w:pPr>
        <w:numPr>
          <w:ilvl w:val="0"/>
          <w:numId w:val="33"/>
        </w:numPr>
        <w:shd w:val="clear" w:color="auto" w:fill="FFFFFF"/>
        <w:spacing w:before="0"/>
        <w:ind w:left="1418" w:firstLine="0"/>
        <w:rPr>
          <w:rFonts w:eastAsia="Times New Roman" w:cstheme="minorHAnsi"/>
          <w:color w:val="000000"/>
        </w:rPr>
      </w:pPr>
      <w:r w:rsidRPr="0026557A">
        <w:rPr>
          <w:rFonts w:eastAsia="Times New Roman" w:cstheme="minorHAnsi"/>
          <w:color w:val="000000"/>
        </w:rPr>
        <w:t>Certidão Negativa de Débitos Trabalhistas (CNDT).</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Caso a licitante seja isenta de tributos relacionados ao objeto, deverá comprovar tal condição por meio de documentação oficial emitida pelo órgão competente.</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outlineLvl w:val="2"/>
        <w:rPr>
          <w:rFonts w:eastAsia="Times New Roman" w:cstheme="minorHAnsi"/>
          <w:b/>
          <w:bCs/>
          <w:color w:val="000000"/>
        </w:rPr>
      </w:pPr>
      <w:proofErr w:type="gramStart"/>
      <w:r w:rsidRPr="0026557A">
        <w:rPr>
          <w:rFonts w:eastAsia="Times New Roman" w:cstheme="minorHAnsi"/>
          <w:b/>
          <w:bCs/>
          <w:color w:val="000000"/>
        </w:rPr>
        <w:t>24.3 QUALIFICAÇÃO</w:t>
      </w:r>
      <w:proofErr w:type="gramEnd"/>
      <w:r w:rsidRPr="0026557A">
        <w:rPr>
          <w:rFonts w:eastAsia="Times New Roman" w:cstheme="minorHAnsi"/>
          <w:b/>
          <w:bCs/>
          <w:color w:val="000000"/>
        </w:rPr>
        <w:t xml:space="preserve"> ECONÔMICO-FINANCEIRA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As licitantes deverão comprovar boa situação financeira mediante apresentação de:</w:t>
      </w:r>
    </w:p>
    <w:p w:rsidR="00F40B3B" w:rsidRPr="0026557A" w:rsidRDefault="00F40B3B" w:rsidP="002F3C05">
      <w:pPr>
        <w:numPr>
          <w:ilvl w:val="0"/>
          <w:numId w:val="34"/>
        </w:numPr>
        <w:shd w:val="clear" w:color="auto" w:fill="FFFFFF"/>
        <w:spacing w:before="0"/>
        <w:ind w:left="1418" w:firstLine="0"/>
        <w:rPr>
          <w:rFonts w:eastAsia="Times New Roman" w:cstheme="minorHAnsi"/>
          <w:color w:val="000000"/>
        </w:rPr>
      </w:pPr>
      <w:r w:rsidRPr="0026557A">
        <w:rPr>
          <w:rFonts w:eastAsia="Times New Roman" w:cstheme="minorHAnsi"/>
          <w:color w:val="000000"/>
        </w:rPr>
        <w:t>Certidão negativa de falência, recuperação judicial ou extrajudicial, expedida pelo distribuidor da sede da empresa;</w:t>
      </w:r>
    </w:p>
    <w:p w:rsidR="00F40B3B" w:rsidRPr="0026557A" w:rsidRDefault="00F40B3B" w:rsidP="002F3C05">
      <w:pPr>
        <w:numPr>
          <w:ilvl w:val="0"/>
          <w:numId w:val="34"/>
        </w:numPr>
        <w:shd w:val="clear" w:color="auto" w:fill="FFFFFF"/>
        <w:spacing w:before="0"/>
        <w:ind w:left="1418" w:firstLine="0"/>
        <w:rPr>
          <w:rFonts w:eastAsia="Times New Roman" w:cstheme="minorHAnsi"/>
          <w:color w:val="000000"/>
        </w:rPr>
      </w:pPr>
      <w:r w:rsidRPr="0026557A">
        <w:rPr>
          <w:rFonts w:eastAsia="Times New Roman" w:cstheme="minorHAnsi"/>
          <w:color w:val="000000"/>
        </w:rPr>
        <w:lastRenderedPageBreak/>
        <w:t>Balanço patrimonial e demonstrações contábeis do último exercício social, já exigíveis e apresentados na forma da lei, que comprovem a situação financeira da empresa, admitida a substituição por balanço de abertura nos casos de empresas constituídas no exercício em curso.</w:t>
      </w:r>
    </w:p>
    <w:p w:rsidR="00F40B3B" w:rsidRPr="0026557A" w:rsidRDefault="00F40B3B" w:rsidP="002F3C05">
      <w:pPr>
        <w:shd w:val="clear" w:color="auto" w:fill="FFFFFF"/>
        <w:spacing w:before="0"/>
        <w:outlineLvl w:val="2"/>
        <w:rPr>
          <w:rFonts w:eastAsia="Times New Roman" w:cstheme="minorHAnsi"/>
          <w:b/>
          <w:bCs/>
          <w:color w:val="000000"/>
        </w:rPr>
      </w:pPr>
      <w:proofErr w:type="gramStart"/>
      <w:r w:rsidRPr="0026557A">
        <w:rPr>
          <w:rFonts w:eastAsia="Times New Roman" w:cstheme="minorHAnsi"/>
          <w:b/>
          <w:bCs/>
          <w:color w:val="000000"/>
        </w:rPr>
        <w:t>24.4 QUALIFICAÇÃO</w:t>
      </w:r>
      <w:proofErr w:type="gramEnd"/>
      <w:r w:rsidRPr="0026557A">
        <w:rPr>
          <w:rFonts w:eastAsia="Times New Roman" w:cstheme="minorHAnsi"/>
          <w:b/>
          <w:bCs/>
          <w:color w:val="000000"/>
        </w:rPr>
        <w:t xml:space="preserve"> TÉCNICA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comprovação da capacidade técnica será realizada mediante:</w:t>
      </w:r>
    </w:p>
    <w:p w:rsidR="00F40B3B" w:rsidRPr="0026557A" w:rsidRDefault="00F40B3B" w:rsidP="002F3C05">
      <w:pPr>
        <w:numPr>
          <w:ilvl w:val="0"/>
          <w:numId w:val="35"/>
        </w:numPr>
        <w:shd w:val="clear" w:color="auto" w:fill="FFFFFF"/>
        <w:spacing w:before="0"/>
        <w:ind w:left="1418" w:firstLine="0"/>
        <w:rPr>
          <w:rFonts w:eastAsia="Times New Roman" w:cstheme="minorHAnsi"/>
          <w:color w:val="000000"/>
        </w:rPr>
      </w:pPr>
      <w:r w:rsidRPr="0026557A">
        <w:rPr>
          <w:rFonts w:eastAsia="Times New Roman" w:cstheme="minorHAnsi"/>
          <w:color w:val="000000"/>
        </w:rPr>
        <w:t>Apresentação de, no mínimo, 01 (um) atestado de capacidade técnica, emitido por pessoa jurídica de direito público ou privado, que comprove fornecimento de materiais compatíveis com o objeto da contratação, em características e prazos;</w:t>
      </w:r>
    </w:p>
    <w:p w:rsidR="00F40B3B" w:rsidRPr="0026557A" w:rsidRDefault="00F40B3B" w:rsidP="002F3C05">
      <w:pPr>
        <w:numPr>
          <w:ilvl w:val="0"/>
          <w:numId w:val="35"/>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Declaração de que a licitante possui condições operacionais adequadas para fornecimento, incluindo armazenamento e transporte dos materiais;</w:t>
      </w:r>
    </w:p>
    <w:p w:rsidR="00F40B3B" w:rsidRPr="0026557A" w:rsidRDefault="00F40B3B" w:rsidP="002F3C05">
      <w:pPr>
        <w:numPr>
          <w:ilvl w:val="0"/>
          <w:numId w:val="35"/>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Declaração de que tem pleno conhecimento das condições de execução e que cumprirá os prazos estabelecidos pela Administração.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Administração poderá solicitar documentos complementares para verificação da autenticidade e veracidade das informações prestadas.</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25. DO CONTRATO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25.1. MODELO DE GESTÃO DO CONTRATO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execução do contrato deverá observar rigorosamente as disposições pactuadas, bem como as normas previstas na Lei nº 14.133/2021, cabendo às partes o fiel cumprimento de suas obrigações, respondendo cada qual pelas consequências decorrentes de eventual inexecução total ou parcial. A gestão e fiscalização contratual serão exercidas por servidores formalmente designados pela Administração, os quais acompanharão a execução do objeto, registrando ocorrências, determinando correções e adotando as providências necessárias para assegurar a conformidade do fornecimento.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O fiscal do contrato deverá manter registro sistemático das atividades executadas, comunicando ao gestor eventuais situações que extrapolem sua competência, para adoção das medidas cabíveis. A contratada será responsável pela correção de falhas, vícios ou irregularidades identificadas, bem como pelos danos causados à Administração ou a terceiros, não sendo essa responsabilidade afastada pela atuação </w:t>
      </w:r>
      <w:proofErr w:type="spellStart"/>
      <w:r w:rsidRPr="0026557A">
        <w:rPr>
          <w:rFonts w:eastAsia="Times New Roman" w:cstheme="minorHAnsi"/>
          <w:color w:val="000000"/>
        </w:rPr>
        <w:t>fiscalizatória</w:t>
      </w:r>
      <w:proofErr w:type="spellEnd"/>
      <w:r w:rsidRPr="0026557A">
        <w:rPr>
          <w:rFonts w:eastAsia="Times New Roman" w:cstheme="minorHAnsi"/>
          <w:color w:val="000000"/>
        </w:rPr>
        <w:t>. As comunicações entre as partes ocorrerão preferencialmente por escrito, admitindo-se meios eletrônicos para garantir maior celeridade e rastreabilidade.</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25.2. PRAZO DE CONTRATO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Após a homologação do procedimento e a formalização da contratação, será celebrado Termo de Contrato ou instrumento equivalente, conforme o caso. O adjudicatário será convocado para assinatura no prazo estabelecido pela Administração, sob pena de aplicação das sanções cabíveis.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A vigência contratual estará vinculada ao respectivo exercício financeiro, podendo ser ajustada conforme a natureza do objeto e a disponibilidade orçamentária, devendo sua execução </w:t>
      </w:r>
      <w:proofErr w:type="gramStart"/>
      <w:r w:rsidRPr="0026557A">
        <w:rPr>
          <w:rFonts w:eastAsia="Times New Roman" w:cstheme="minorHAnsi"/>
          <w:color w:val="000000"/>
        </w:rPr>
        <w:t>ocorrer</w:t>
      </w:r>
      <w:proofErr w:type="gramEnd"/>
      <w:r w:rsidRPr="0026557A">
        <w:rPr>
          <w:rFonts w:eastAsia="Times New Roman" w:cstheme="minorHAnsi"/>
          <w:color w:val="000000"/>
        </w:rPr>
        <w:t xml:space="preserve"> em conformidade com os prazos e condições estabelecidos neste Termo de Referência e na legislação vigente.</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25.3. POSSIBILIDADE DE PRORROGAÇÃO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A prorrogação contratual será admitida nos casos previstos na legislação, especialmente quando se tratar de fornecimentos contínuos ou quando houver justificativa técnica e vantajosidade para </w:t>
      </w:r>
      <w:r w:rsidRPr="0026557A">
        <w:rPr>
          <w:rFonts w:eastAsia="Times New Roman" w:cstheme="minorHAnsi"/>
          <w:color w:val="000000"/>
        </w:rPr>
        <w:lastRenderedPageBreak/>
        <w:t>a Administração. Eventuais prorrogações deverão ser formalizadas por meio de termo aditivo, condicionadas à manutenção das condições iniciais de habilitação, à adequação dos preços ao mercado e à demonstração de interesse público, respeitados os limites legais aplicáveis.</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25.4. CRITÉRIOS DE REAJUSTE, REALINHAMENTO E REEQUILÍBRIO ECONÔMICO-FINANCEIRO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Os valores contratados poderão ser alterados nas hipóteses legalmente previstas, mediante comprovação da ocorrência de fatos supervenientes que impactem o equilíbrio econômico-financeiro do contrato. O pedido de reequilíbrio deverá ser formalizado durante a vigência contratual, devidamente instruído com documentos que comprovem a variação dos custos.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 reajuste de preços, quando aplicável, observará os índices previamente definidos no instrumento convocatório, enquanto o realinhamento poderá ocorrer em decorrência de variações extraordinárias de mercado ou alterações legais que repercutam diretamente nos custos da contratação. Toda alteração dependerá de análise técnica e formalização por meio de instrumento próprio.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25.5. RESCISÃO CONTRATUAL</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A rescisão do contrato poderá ocorrer nas hipóteses previstas na legislação vigente, especialmente em casos de descumprimento das obrigações contratuais, paralisação injustificada do fornecimento, reiteradas falhas na execução ou razões de interesse </w:t>
      </w:r>
      <w:proofErr w:type="gramStart"/>
      <w:r w:rsidRPr="0026557A">
        <w:rPr>
          <w:rFonts w:eastAsia="Times New Roman" w:cstheme="minorHAnsi"/>
          <w:color w:val="000000"/>
        </w:rPr>
        <w:t>público devidamente justificadas</w:t>
      </w:r>
      <w:proofErr w:type="gramEnd"/>
      <w:r w:rsidRPr="0026557A">
        <w:rPr>
          <w:rFonts w:eastAsia="Times New Roman" w:cstheme="minorHAnsi"/>
          <w:color w:val="000000"/>
        </w:rPr>
        <w:t>.</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contratada reconhece os direitos da Administração em caso de rescisão, assegurado o contraditório e a ampla defesa, podendo ser aplicadas as sanções cabíveis, conforme disposto na legislação pertinente. A rescisão não exime a contratada das responsabilidades decorrentes de obrigações já assumidas ou de eventuais prejuízos causados.</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25.6. DA FISCALIZAÇÃO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fiscalização do contrato será exercida por servidor designado, ao qual competirá acompanhar a execução do objeto, verificar o cumprimento das condições estabelecidas e adotar as medidas necessárias para correção de eventuais irregularidades. O fiscal deverá registrar todas as ocorrências relevantes, notificando a contratada para saneamento de falhas no prazo estipulado.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Nos casos em que as irregularidades possam comprometer a execução contratual, o fato deverá ser comunicado imediatamente ao gestor do contrato, para adoção das providências cabíveis. A atuação da fiscalização não afasta a responsabilidade integral da contratada quanto à execução do objeto.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25.7. DA GESTÃO DO CONTRATO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gestão contratual será exercida por servidor designado pela Administração, responsável pela coordenação das atividades relacionadas ao acompanhamento da execução, controle de prazos, verificação das condições de habilitação da contratada e adoção de medidas necessárias ao regular andamento do contrato.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Compete ao gestor consolidar as informações prestadas pela fiscalização, manter atualizado o histórico da execução contratual e promover a instrução de processos administrativos relacionados a eventuais alterações, sanções ou encerramento do contrato. Também caberá ao gestor adotar providências para apuração de responsabilidades, quando verificada a ocorrência de descumprimento contratual.</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lastRenderedPageBreak/>
        <w:t xml:space="preserve">26. </w:t>
      </w:r>
      <w:r w:rsidR="0098438C" w:rsidRPr="0098438C">
        <w:rPr>
          <w:b/>
        </w:rPr>
        <w:t>DAS INFRAÇÕES ADMINISTRATIVAS E SANÇÕE</w:t>
      </w:r>
      <w:r w:rsidR="0098438C" w:rsidRPr="00B92D9B">
        <w:t>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Comete infração administrativa, nos termos da Lei nº 14.133, de 2021, o Contratado que:</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Der causa à inexecução parcial do contrato;</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Der causa à inexecução parcial do contrato que cause grave dano à Administração ou ao funcionamento dos serviços públicos ou ao interesse coletivo;</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Der causa à inexecução total do contrato;</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Deixar de entregar a documentação exigida para o certame;</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Não manter a proposta, salvo em decorrência de fato superveniente devidamente justificado;</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Não celebrar o contrato ou não entregar a documentação exigida para a contratação, quando convocado dentro do prazo de validade de sua proposta;</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Ensejar o retardamento da execução ou da entrega do objeto da contratação sem motivo justificado;</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Apresentar declaração ou documentação falsa exigida para o certame ou prestar declaração falsa durante a dispensa eletrônica ou execução do contrato;</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Fraudar a contratação ou praticar ato fraudulento na execução do contrato;</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Comportar-se de modo inidôneo ou cometer fraude de qualquer natureza;</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Praticar atos ilícitos com vistas a frustrar os objetivos da contratação;</w:t>
      </w:r>
    </w:p>
    <w:p w:rsidR="00F40B3B" w:rsidRPr="0026557A" w:rsidRDefault="00F40B3B" w:rsidP="002F3C05">
      <w:pPr>
        <w:numPr>
          <w:ilvl w:val="0"/>
          <w:numId w:val="36"/>
        </w:numPr>
        <w:shd w:val="clear" w:color="auto" w:fill="FFFFFF"/>
        <w:spacing w:before="0"/>
        <w:ind w:left="1418" w:firstLine="0"/>
        <w:rPr>
          <w:rFonts w:eastAsia="Times New Roman" w:cstheme="minorHAnsi"/>
          <w:color w:val="000000"/>
        </w:rPr>
      </w:pPr>
      <w:r w:rsidRPr="0026557A">
        <w:rPr>
          <w:rFonts w:eastAsia="Times New Roman" w:cstheme="minorHAnsi"/>
          <w:color w:val="000000"/>
        </w:rPr>
        <w:t>Praticar ato lesivo previsto no art. 5º da Lei nº 12.846, de 1º de agosto de 2013.</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Serão aplicadas ao responsável pelas infrações administrativas acima descritas as seguintes sanções:</w:t>
      </w:r>
    </w:p>
    <w:p w:rsidR="00F40B3B" w:rsidRPr="0026557A" w:rsidRDefault="00F40B3B" w:rsidP="002F3C05">
      <w:pPr>
        <w:numPr>
          <w:ilvl w:val="0"/>
          <w:numId w:val="37"/>
        </w:numPr>
        <w:shd w:val="clear" w:color="auto" w:fill="FFFFFF"/>
        <w:spacing w:before="0"/>
        <w:ind w:left="1418" w:firstLine="0"/>
        <w:rPr>
          <w:rFonts w:eastAsia="Times New Roman" w:cstheme="minorHAnsi"/>
          <w:color w:val="000000"/>
        </w:rPr>
      </w:pPr>
      <w:r w:rsidRPr="0026557A">
        <w:rPr>
          <w:rFonts w:eastAsia="Times New Roman" w:cstheme="minorHAnsi"/>
          <w:color w:val="000000"/>
        </w:rPr>
        <w:t>Advertência, quando o Contratado der causa à inexecução parcial do contrato, sempre que não se justificar a imposição de penalidade mais grave (art. 156, §2º, da Lei);</w:t>
      </w:r>
    </w:p>
    <w:p w:rsidR="00F40B3B" w:rsidRPr="0026557A" w:rsidRDefault="00F40B3B" w:rsidP="002F3C05">
      <w:pPr>
        <w:numPr>
          <w:ilvl w:val="0"/>
          <w:numId w:val="37"/>
        </w:numPr>
        <w:shd w:val="clear" w:color="auto" w:fill="FFFFFF"/>
        <w:spacing w:before="0"/>
        <w:ind w:left="1418" w:firstLine="0"/>
        <w:rPr>
          <w:rFonts w:eastAsia="Times New Roman" w:cstheme="minorHAnsi"/>
          <w:color w:val="000000"/>
        </w:rPr>
      </w:pPr>
      <w:r w:rsidRPr="0026557A">
        <w:rPr>
          <w:rFonts w:eastAsia="Times New Roman" w:cstheme="minorHAnsi"/>
          <w:color w:val="000000"/>
        </w:rPr>
        <w:t>Impedimento de licitar e contratar, quando praticadas as condutas descritas nas alíneas b, c, d, e, f e g do subitem acima deste Contrato, sempre que não se justificar a imposição de penalidade mais grave (art. 156, §4º, da Lei);</w:t>
      </w:r>
    </w:p>
    <w:p w:rsidR="00F40B3B" w:rsidRPr="0026557A" w:rsidRDefault="00F40B3B" w:rsidP="002F3C05">
      <w:pPr>
        <w:numPr>
          <w:ilvl w:val="0"/>
          <w:numId w:val="37"/>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rsidR="00F40B3B" w:rsidRPr="0026557A" w:rsidRDefault="00F40B3B" w:rsidP="002F3C05">
      <w:pPr>
        <w:numPr>
          <w:ilvl w:val="0"/>
          <w:numId w:val="37"/>
        </w:numPr>
        <w:shd w:val="clear" w:color="auto" w:fill="FFFFFF"/>
        <w:spacing w:before="0"/>
        <w:ind w:left="1418" w:firstLine="0"/>
        <w:rPr>
          <w:rFonts w:eastAsia="Times New Roman" w:cstheme="minorHAnsi"/>
          <w:color w:val="000000"/>
        </w:rPr>
      </w:pPr>
      <w:r w:rsidRPr="0026557A">
        <w:rPr>
          <w:rFonts w:eastAsia="Times New Roman" w:cstheme="minorHAnsi"/>
          <w:color w:val="000000"/>
        </w:rPr>
        <w:t>Multa: (1) moratória de 1 % (um por cento) por dia de atraso injustificado sobre o valor da parcela inadimplida, até o limite de 30 (trinta) dias; (2) compensatória de 10% (dez por cento) sobre o valor total do contrato, no caso de inexecução total do objeto ou sobre o valor da parcela inadimplida, no caso de inexecução parcial.</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A aplicação das sanções previstas neste Contrato não exclui, em hipótese alguma, a obrigação de reparação integral do dano causado à Contratante (art. 156, §9º). Todas as sanções previstas neste Contrato poderão ser aplicadas cumulativamente com a multa (art. 156, §7º). Antes da aplicação da multa será facultada a defesa do interessado no prazo de 15 (quinze) dias úteis, contado da data de sua intimação (art. 157), se a multa aplicada e as indenizações cabíveis forem superiores ao valor do pagamento eventualmente devido pela Contratante ao Contratado, além da perda desse valor, a diferença será descontada da garantia prestada ou será cobrada judicialmente (art. 156, §8º). Previamente ao encaminhamento à cobrança judicial, a multa </w:t>
      </w:r>
      <w:r w:rsidRPr="0026557A">
        <w:rPr>
          <w:rFonts w:eastAsia="Times New Roman" w:cstheme="minorHAnsi"/>
          <w:color w:val="000000"/>
        </w:rPr>
        <w:lastRenderedPageBreak/>
        <w:t>poderá ser recolhida administrativamente no prazo máximo de 30 (trinta) dias, a contar da data do recebimento da comunicação enviada pela autoridade competente.</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Na aplicação das sanções serão considerados (art. 156, §1º):</w:t>
      </w:r>
    </w:p>
    <w:p w:rsidR="00F40B3B" w:rsidRPr="0026557A" w:rsidRDefault="00F40B3B" w:rsidP="002F3C05">
      <w:pPr>
        <w:numPr>
          <w:ilvl w:val="0"/>
          <w:numId w:val="38"/>
        </w:numPr>
        <w:shd w:val="clear" w:color="auto" w:fill="FFFFFF"/>
        <w:spacing w:before="0"/>
        <w:ind w:left="1418" w:firstLine="0"/>
        <w:rPr>
          <w:rFonts w:eastAsia="Times New Roman" w:cstheme="minorHAnsi"/>
          <w:color w:val="000000"/>
        </w:rPr>
      </w:pPr>
      <w:r w:rsidRPr="0026557A">
        <w:rPr>
          <w:rFonts w:eastAsia="Times New Roman" w:cstheme="minorHAnsi"/>
          <w:color w:val="000000"/>
        </w:rPr>
        <w:t>A natureza e a gravidade da infração cometida;</w:t>
      </w:r>
    </w:p>
    <w:p w:rsidR="00F40B3B" w:rsidRPr="0026557A" w:rsidRDefault="00F40B3B" w:rsidP="002F3C05">
      <w:pPr>
        <w:numPr>
          <w:ilvl w:val="0"/>
          <w:numId w:val="38"/>
        </w:numPr>
        <w:shd w:val="clear" w:color="auto" w:fill="FFFFFF"/>
        <w:spacing w:before="0"/>
        <w:ind w:left="1418" w:firstLine="0"/>
        <w:rPr>
          <w:rFonts w:eastAsia="Times New Roman" w:cstheme="minorHAnsi"/>
          <w:color w:val="000000"/>
        </w:rPr>
      </w:pPr>
      <w:r w:rsidRPr="0026557A">
        <w:rPr>
          <w:rFonts w:eastAsia="Times New Roman" w:cstheme="minorHAnsi"/>
          <w:color w:val="000000"/>
        </w:rPr>
        <w:t>As peculiaridades do caso concreto;</w:t>
      </w:r>
    </w:p>
    <w:p w:rsidR="00F40B3B" w:rsidRPr="0026557A" w:rsidRDefault="00F40B3B" w:rsidP="002F3C05">
      <w:pPr>
        <w:numPr>
          <w:ilvl w:val="0"/>
          <w:numId w:val="38"/>
        </w:numPr>
        <w:shd w:val="clear" w:color="auto" w:fill="FFFFFF"/>
        <w:spacing w:before="0"/>
        <w:ind w:left="1418" w:firstLine="0"/>
        <w:rPr>
          <w:rFonts w:eastAsia="Times New Roman" w:cstheme="minorHAnsi"/>
          <w:color w:val="000000"/>
        </w:rPr>
      </w:pPr>
      <w:r w:rsidRPr="0026557A">
        <w:rPr>
          <w:rFonts w:eastAsia="Times New Roman" w:cstheme="minorHAnsi"/>
          <w:color w:val="000000"/>
        </w:rPr>
        <w:t>As circunstâncias agravantes ou atenuantes;</w:t>
      </w:r>
    </w:p>
    <w:p w:rsidR="00F40B3B" w:rsidRPr="0026557A" w:rsidRDefault="00F40B3B" w:rsidP="002F3C05">
      <w:pPr>
        <w:numPr>
          <w:ilvl w:val="0"/>
          <w:numId w:val="38"/>
        </w:numPr>
        <w:shd w:val="clear" w:color="auto" w:fill="FFFFFF"/>
        <w:spacing w:before="0"/>
        <w:ind w:left="1418" w:firstLine="0"/>
        <w:rPr>
          <w:rFonts w:eastAsia="Times New Roman" w:cstheme="minorHAnsi"/>
          <w:color w:val="000000"/>
        </w:rPr>
      </w:pPr>
      <w:r w:rsidRPr="0026557A">
        <w:rPr>
          <w:rFonts w:eastAsia="Times New Roman" w:cstheme="minorHAnsi"/>
          <w:color w:val="000000"/>
        </w:rPr>
        <w:t>Os danos que dela provierem para a Contratante;</w:t>
      </w:r>
    </w:p>
    <w:p w:rsidR="00F40B3B" w:rsidRPr="0026557A" w:rsidRDefault="00F40B3B" w:rsidP="002F3C05">
      <w:pPr>
        <w:numPr>
          <w:ilvl w:val="0"/>
          <w:numId w:val="38"/>
        </w:numPr>
        <w:shd w:val="clear" w:color="auto" w:fill="FFFFFF"/>
        <w:spacing w:before="0"/>
        <w:ind w:left="1418" w:firstLine="0"/>
        <w:rPr>
          <w:rFonts w:eastAsia="Times New Roman" w:cstheme="minorHAnsi"/>
          <w:color w:val="000000"/>
        </w:rPr>
      </w:pPr>
      <w:r w:rsidRPr="0026557A">
        <w:rPr>
          <w:rFonts w:eastAsia="Times New Roman" w:cstheme="minorHAnsi"/>
          <w:color w:val="000000"/>
        </w:rPr>
        <w:t>A implantação ou o aperfeiçoamento de programa de integridade, conforme normas e orientações dos órgãos de controle.</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26557A">
        <w:rPr>
          <w:rFonts w:eastAsia="Times New Roman" w:cstheme="minorHAnsi"/>
          <w:color w:val="000000"/>
        </w:rPr>
        <w:t>Ceis</w:t>
      </w:r>
      <w:proofErr w:type="spellEnd"/>
      <w:r w:rsidRPr="0026557A">
        <w:rPr>
          <w:rFonts w:eastAsia="Times New Roman" w:cstheme="minorHAnsi"/>
          <w:color w:val="000000"/>
        </w:rPr>
        <w:t>) e no Cadastro Nacional de Empresas Punidas (</w:t>
      </w:r>
      <w:proofErr w:type="spellStart"/>
      <w:r w:rsidRPr="0026557A">
        <w:rPr>
          <w:rFonts w:eastAsia="Times New Roman" w:cstheme="minorHAnsi"/>
          <w:color w:val="000000"/>
        </w:rPr>
        <w:t>Cnep</w:t>
      </w:r>
      <w:proofErr w:type="spellEnd"/>
      <w:r w:rsidRPr="0026557A">
        <w:rPr>
          <w:rFonts w:eastAsia="Times New Roman" w:cstheme="minorHAnsi"/>
          <w:color w:val="000000"/>
        </w:rPr>
        <w:t xml:space="preserve">), </w:t>
      </w:r>
      <w:proofErr w:type="gramStart"/>
      <w:r w:rsidRPr="0026557A">
        <w:rPr>
          <w:rFonts w:eastAsia="Times New Roman" w:cstheme="minorHAnsi"/>
          <w:color w:val="000000"/>
        </w:rPr>
        <w:t>instituídos no âmbito do Poder Executivo Federal</w:t>
      </w:r>
      <w:proofErr w:type="gramEnd"/>
      <w:r w:rsidRPr="0026557A">
        <w:rPr>
          <w:rFonts w:eastAsia="Times New Roman" w:cstheme="minorHAnsi"/>
          <w:color w:val="000000"/>
        </w:rPr>
        <w:t>. (Art. 161). As sanções de impedimento de licitar e contratar e declaração de inidoneidade para licitar ou contratar são passíveis de reabilitação na forma do art. 163 da Lei nº 14.133/21.</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27. DA DOTAÇÃO ORÇAMENTÁRIA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 </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b/>
          <w:bCs/>
          <w:color w:val="000000"/>
        </w:rPr>
        <w:t>27.1 SEMED</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02.06.01 SEC. MUN. DE EDUCAÇÃO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12.122.0002.2011.0000 Manutenção da Frota - Ensino Fundamental</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Ficha: 219</w:t>
      </w:r>
    </w:p>
    <w:p w:rsidR="00F40B3B" w:rsidRPr="0026557A" w:rsidRDefault="00F40B3B" w:rsidP="006209A0">
      <w:pPr>
        <w:shd w:val="clear" w:color="auto" w:fill="FFFFFF"/>
        <w:spacing w:before="0" w:after="0"/>
        <w:rPr>
          <w:rFonts w:eastAsia="Times New Roman" w:cstheme="minorHAnsi"/>
          <w:color w:val="000000"/>
        </w:rPr>
      </w:pP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02.06.01 SEC. MUN. DE EDUCAÇÃO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12.122.0002.2011.0000 Manutenção da Frota - Ensino Fundamental</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Ficha: 220</w:t>
      </w:r>
    </w:p>
    <w:p w:rsidR="00F40B3B" w:rsidRPr="0026557A" w:rsidRDefault="00F40B3B" w:rsidP="006209A0">
      <w:pPr>
        <w:shd w:val="clear" w:color="auto" w:fill="FFFFFF"/>
        <w:spacing w:before="0" w:after="0"/>
        <w:rPr>
          <w:rFonts w:eastAsia="Times New Roman" w:cstheme="minorHAnsi"/>
          <w:color w:val="000000"/>
        </w:rPr>
      </w:pP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02.06.01 SEC. MUN. DE EDUCAÇÃO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lastRenderedPageBreak/>
        <w:t>12.122.0002.2011.0000 Manutenção da Frota - Ensino Fundamental</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Ficha: 221</w:t>
      </w:r>
    </w:p>
    <w:p w:rsidR="00F40B3B" w:rsidRPr="0026557A" w:rsidRDefault="00F40B3B" w:rsidP="006209A0">
      <w:pPr>
        <w:shd w:val="clear" w:color="auto" w:fill="FFFFFF"/>
        <w:spacing w:before="0" w:after="0"/>
        <w:rPr>
          <w:rFonts w:eastAsia="Times New Roman" w:cstheme="minorHAnsi"/>
          <w:color w:val="000000"/>
        </w:rPr>
      </w:pP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02.06.01 SEC. MUN. DE EDUCAÇÃO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12.122.0002.2011.0000 Manutenção da Frota - Ensino Fundamental</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Ficha: 601</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 </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 xml:space="preserve">02.06.05 SECRET. </w:t>
      </w:r>
      <w:proofErr w:type="gramStart"/>
      <w:r w:rsidRPr="0026557A">
        <w:rPr>
          <w:rFonts w:eastAsia="Times New Roman" w:cstheme="minorHAnsi"/>
          <w:color w:val="000000"/>
        </w:rPr>
        <w:t>MUNICIPAL.</w:t>
      </w:r>
      <w:proofErr w:type="gramEnd"/>
      <w:r w:rsidRPr="0026557A">
        <w:rPr>
          <w:rFonts w:eastAsia="Times New Roman" w:cstheme="minorHAnsi"/>
          <w:color w:val="000000"/>
        </w:rPr>
        <w:t xml:space="preserve">DE EDUCAÇÃO- MANUTENÇÃO DO </w:t>
      </w:r>
      <w:proofErr w:type="spellStart"/>
      <w:r w:rsidRPr="0026557A">
        <w:rPr>
          <w:rFonts w:eastAsia="Times New Roman" w:cstheme="minorHAnsi"/>
          <w:color w:val="000000"/>
        </w:rPr>
        <w:t>ENSIN</w:t>
      </w:r>
      <w:proofErr w:type="spellEnd"/>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12.364.0007.2066.0000 Incentivo ao Ensino Superior</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Ficha: 345</w:t>
      </w:r>
    </w:p>
    <w:p w:rsidR="00F40B3B" w:rsidRPr="0026557A" w:rsidRDefault="00F40B3B" w:rsidP="006209A0">
      <w:pPr>
        <w:shd w:val="clear" w:color="auto" w:fill="FFFFFF"/>
        <w:spacing w:before="0" w:after="0"/>
        <w:rPr>
          <w:rFonts w:eastAsia="Times New Roman" w:cstheme="minorHAnsi"/>
          <w:color w:val="000000"/>
        </w:rPr>
      </w:pP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 xml:space="preserve">02.06.05 SECRET. </w:t>
      </w:r>
      <w:proofErr w:type="gramStart"/>
      <w:r w:rsidRPr="0026557A">
        <w:rPr>
          <w:rFonts w:eastAsia="Times New Roman" w:cstheme="minorHAnsi"/>
          <w:color w:val="000000"/>
        </w:rPr>
        <w:t>MUNICIPAL.</w:t>
      </w:r>
      <w:proofErr w:type="gramEnd"/>
      <w:r w:rsidRPr="0026557A">
        <w:rPr>
          <w:rFonts w:eastAsia="Times New Roman" w:cstheme="minorHAnsi"/>
          <w:color w:val="000000"/>
        </w:rPr>
        <w:t xml:space="preserve">DE EDUCAÇÃO- MANUTENÇÃO DO </w:t>
      </w:r>
      <w:proofErr w:type="spellStart"/>
      <w:r w:rsidRPr="0026557A">
        <w:rPr>
          <w:rFonts w:eastAsia="Times New Roman" w:cstheme="minorHAnsi"/>
          <w:color w:val="000000"/>
        </w:rPr>
        <w:t>ENSIN</w:t>
      </w:r>
      <w:proofErr w:type="spellEnd"/>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12.364.0007.2066.0000 Incentivo ao Ensino Superior</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Ficha: 346</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  </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b/>
          <w:bCs/>
          <w:color w:val="000000"/>
        </w:rPr>
        <w:t>27.2 SEMAP</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Órgão: Prefeitura Municipal de Itapuã do Oeste.</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02.03.01 Secretaria Municipal de Administração e Planejamento- SEMAP</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04.122.0002.2009.0000 Custeio das Atividades Operacionais e Administrativas</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6209A0">
      <w:pPr>
        <w:shd w:val="clear" w:color="auto" w:fill="FFFFFF"/>
        <w:spacing w:before="0" w:after="0"/>
        <w:rPr>
          <w:rFonts w:eastAsia="Times New Roman" w:cstheme="minorHAnsi"/>
          <w:color w:val="000000"/>
        </w:rPr>
      </w:pP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b/>
          <w:bCs/>
          <w:color w:val="000000"/>
        </w:rPr>
        <w:t>27.3 SEMFAZ</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Órgão: Prefeitura Municipal de Itapuã do Oeste.</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02.09.01 Secretaria Municipal de Fazenda</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04.122.0002.2002.00000 Custeio das Atividades Operacionais e Administrativas</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6209A0">
      <w:pPr>
        <w:shd w:val="clear" w:color="auto" w:fill="FFFFFF"/>
        <w:spacing w:before="0" w:after="0"/>
        <w:rPr>
          <w:rFonts w:eastAsia="Times New Roman" w:cstheme="minorHAnsi"/>
          <w:color w:val="000000"/>
        </w:rPr>
      </w:pP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b/>
          <w:bCs/>
          <w:color w:val="000000"/>
        </w:rPr>
        <w:t>27.4 SEMSAU</w:t>
      </w:r>
    </w:p>
    <w:p w:rsidR="00F40B3B" w:rsidRPr="0026557A" w:rsidRDefault="00F40B3B" w:rsidP="006209A0">
      <w:pPr>
        <w:shd w:val="clear" w:color="auto" w:fill="FFFFFF"/>
        <w:spacing w:before="0" w:after="0"/>
        <w:rPr>
          <w:rFonts w:eastAsia="Times New Roman" w:cstheme="minorHAnsi"/>
          <w:color w:val="000000"/>
        </w:rPr>
      </w:pP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Unidade Orçamentária: 02.05.02 Fundo Municipal de Saúde Bloco Custeio Atenção</w:t>
      </w:r>
      <w:r w:rsidRPr="0026557A">
        <w:rPr>
          <w:rFonts w:eastAsia="Times New Roman" w:cstheme="minorHAnsi"/>
          <w:color w:val="000000"/>
        </w:rPr>
        <w:br/>
        <w:t>Primária</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10.301.0005.2035.0000- Manutenção dos Serviços de Transportes de Atenção Primária</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Elemento de Despesa: 3.3.90.30.00 Material de Consumo</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br/>
        <w:t>Unidade Orçamentária: 02.05.03 Fundo Municipal de Saúde Bloco Custeio Média e Alta</w:t>
      </w:r>
      <w:r w:rsidRPr="0026557A">
        <w:rPr>
          <w:rFonts w:eastAsia="Times New Roman" w:cstheme="minorHAnsi"/>
          <w:color w:val="000000"/>
        </w:rPr>
        <w:br/>
        <w:t>Complexidade</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10.302.0005.2038.0000 Manutenção dos Serviços de Transportes</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Elemento de Despesa: 3.3.90.30.00 Material de Consumo</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br/>
        <w:t>Unidade Orçamentária: 02.05.05 Fundo Municipal de Saúde Bloco Custeio Vigilância</w:t>
      </w:r>
      <w:r w:rsidRPr="0026557A">
        <w:rPr>
          <w:rFonts w:eastAsia="Times New Roman" w:cstheme="minorHAnsi"/>
          <w:color w:val="000000"/>
        </w:rPr>
        <w:br/>
        <w:t>em Saúde</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10.304.0006.2042.0000- Manutenção dos Serviços do Transporte Vigilância em Saúde</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Elemento de Despesa: 3.3.90.30.00 Material de Consumo</w:t>
      </w:r>
    </w:p>
    <w:p w:rsidR="00F40B3B" w:rsidRPr="0026557A" w:rsidRDefault="00F40B3B" w:rsidP="006209A0">
      <w:pPr>
        <w:shd w:val="clear" w:color="auto" w:fill="FFFFFF"/>
        <w:spacing w:before="0" w:after="0"/>
        <w:rPr>
          <w:rFonts w:eastAsia="Times New Roman" w:cstheme="minorHAnsi"/>
          <w:color w:val="000000"/>
        </w:rPr>
      </w:pP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b/>
          <w:bCs/>
          <w:color w:val="000000"/>
        </w:rPr>
        <w:t>27.5 SEMAS</w:t>
      </w:r>
    </w:p>
    <w:p w:rsidR="00F40B3B" w:rsidRPr="0026557A" w:rsidRDefault="00F40B3B" w:rsidP="006209A0">
      <w:pPr>
        <w:shd w:val="clear" w:color="auto" w:fill="FFFFFF"/>
        <w:spacing w:before="0" w:after="0"/>
        <w:jc w:val="left"/>
        <w:rPr>
          <w:rFonts w:eastAsia="Times New Roman" w:cstheme="minorHAnsi"/>
          <w:color w:val="000000"/>
        </w:rPr>
      </w:pPr>
      <w:r w:rsidRPr="0026557A">
        <w:rPr>
          <w:rFonts w:eastAsia="Times New Roman" w:cstheme="minorHAnsi"/>
          <w:color w:val="000000"/>
        </w:rPr>
        <w:t>Apoio as Atividades Administrativas e Operacionais da 08.122.0002.2014.0000</w:t>
      </w:r>
      <w:r w:rsidRPr="0026557A">
        <w:rPr>
          <w:rFonts w:eastAsia="Times New Roman" w:cstheme="minorHAnsi"/>
          <w:color w:val="000000"/>
        </w:rPr>
        <w:br/>
        <w:t>Capela Mortuária - Serviços e Manutenção 08.122.0002.2015.0000</w:t>
      </w:r>
      <w:r w:rsidRPr="0026557A">
        <w:rPr>
          <w:rFonts w:eastAsia="Times New Roman" w:cstheme="minorHAnsi"/>
          <w:color w:val="000000"/>
        </w:rPr>
        <w:br/>
        <w:t>Despesas com Pessoal do Conselho Tutelar 08.122.0002.2018.000</w:t>
      </w:r>
      <w:r w:rsidRPr="0026557A">
        <w:rPr>
          <w:rFonts w:eastAsia="Times New Roman" w:cstheme="minorHAnsi"/>
          <w:color w:val="000000"/>
        </w:rPr>
        <w:br/>
        <w:t>BL GBF - Gestão do Programa Bolsa Família e do Cadastro 08.122.0008.2090.0000</w:t>
      </w:r>
      <w:r w:rsidRPr="0026557A">
        <w:rPr>
          <w:rFonts w:eastAsia="Times New Roman" w:cstheme="minorHAnsi"/>
          <w:color w:val="000000"/>
        </w:rPr>
        <w:br/>
        <w:t xml:space="preserve">Programa Primeira Infância </w:t>
      </w:r>
      <w:proofErr w:type="gramStart"/>
      <w:r w:rsidRPr="0026557A">
        <w:rPr>
          <w:rFonts w:eastAsia="Times New Roman" w:cstheme="minorHAnsi"/>
          <w:color w:val="000000"/>
        </w:rPr>
        <w:t>no SUAS</w:t>
      </w:r>
      <w:proofErr w:type="gramEnd"/>
      <w:r w:rsidRPr="0026557A">
        <w:rPr>
          <w:rFonts w:eastAsia="Times New Roman" w:cstheme="minorHAnsi"/>
          <w:color w:val="000000"/>
        </w:rPr>
        <w:t xml:space="preserve"> 08.243.0008.2080.0000</w:t>
      </w:r>
      <w:r w:rsidRPr="0026557A">
        <w:rPr>
          <w:rFonts w:eastAsia="Times New Roman" w:cstheme="minorHAnsi"/>
          <w:color w:val="000000"/>
        </w:rPr>
        <w:br/>
      </w:r>
      <w:r w:rsidRPr="0026557A">
        <w:rPr>
          <w:rFonts w:eastAsia="Times New Roman" w:cstheme="minorHAnsi"/>
          <w:color w:val="000000"/>
        </w:rPr>
        <w:lastRenderedPageBreak/>
        <w:t>Piso Variável - Criança Feliz + Estadual 08.243.0008.2081.0000</w:t>
      </w:r>
      <w:r w:rsidRPr="0026557A">
        <w:rPr>
          <w:rFonts w:eastAsia="Times New Roman" w:cstheme="minorHAnsi"/>
          <w:color w:val="000000"/>
        </w:rPr>
        <w:br/>
        <w:t>BL PSB Manutenção e Fortalecimento da Proteção Social 08.244.0008.2082.0000</w:t>
      </w:r>
      <w:r w:rsidRPr="0026557A">
        <w:rPr>
          <w:rFonts w:eastAsia="Times New Roman" w:cstheme="minorHAnsi"/>
          <w:color w:val="000000"/>
        </w:rPr>
        <w:br/>
        <w:t>SCFV - Serviço de Convivência e Fortalecimento de 08.244.0008.2083.0000</w:t>
      </w:r>
      <w:r w:rsidRPr="0026557A">
        <w:rPr>
          <w:rFonts w:eastAsia="Times New Roman" w:cstheme="minorHAnsi"/>
          <w:color w:val="000000"/>
        </w:rPr>
        <w:br/>
        <w:t>Manutenção dos Serviços de Transporte SCFV 08.244.0008.2084.0000</w:t>
      </w:r>
      <w:r w:rsidRPr="0026557A">
        <w:rPr>
          <w:rFonts w:eastAsia="Times New Roman" w:cstheme="minorHAnsi"/>
          <w:color w:val="000000"/>
        </w:rPr>
        <w:br/>
        <w:t>Piso Fixo para Serviços e Programas do PSB - Estado 08.244.0008.2085.0000</w:t>
      </w:r>
      <w:r w:rsidRPr="0026557A">
        <w:rPr>
          <w:rFonts w:eastAsia="Times New Roman" w:cstheme="minorHAnsi"/>
          <w:color w:val="000000"/>
        </w:rPr>
        <w:br/>
        <w:t>Execução do Programa MAMÃE CHEGUEI - Piso Variável - 08.244.0008.2086.0000</w:t>
      </w:r>
    </w:p>
    <w:p w:rsidR="00F40B3B" w:rsidRPr="0026557A" w:rsidRDefault="00F40B3B" w:rsidP="006209A0">
      <w:pPr>
        <w:shd w:val="clear" w:color="auto" w:fill="FFFFFF"/>
        <w:spacing w:before="0" w:after="0"/>
        <w:jc w:val="left"/>
        <w:rPr>
          <w:rFonts w:eastAsia="Times New Roman" w:cstheme="minorHAnsi"/>
          <w:color w:val="000000"/>
        </w:rPr>
      </w:pPr>
      <w:r w:rsidRPr="0026557A">
        <w:rPr>
          <w:rFonts w:eastAsia="Times New Roman" w:cstheme="minorHAnsi"/>
          <w:color w:val="000000"/>
        </w:rPr>
        <w:t>Manutenção dos Serviços de Transporte SCFV 08.244.0008.2084.0000</w:t>
      </w:r>
      <w:r w:rsidRPr="0026557A">
        <w:rPr>
          <w:rFonts w:eastAsia="Times New Roman" w:cstheme="minorHAnsi"/>
          <w:color w:val="000000"/>
        </w:rPr>
        <w:br/>
        <w:t>Manutenção dos Serviços de Transporte BL PSEMC 08.245.0008.2097.0000</w:t>
      </w:r>
      <w:r w:rsidRPr="0026557A">
        <w:rPr>
          <w:rFonts w:eastAsia="Times New Roman" w:cstheme="minorHAnsi"/>
          <w:color w:val="000000"/>
        </w:rPr>
        <w:br/>
        <w:t>Manutenção dos Serviços dos Transportes do Conselho 08.122.0002.2017.0000</w:t>
      </w:r>
      <w:r w:rsidRPr="0026557A">
        <w:rPr>
          <w:rFonts w:eastAsia="Times New Roman" w:cstheme="minorHAnsi"/>
          <w:color w:val="000000"/>
        </w:rPr>
        <w:br/>
        <w:t>Manutenção dos Serviços de Transporte Bloco IGD SUAS 08.245.0008.2102.0000</w:t>
      </w:r>
      <w:r w:rsidRPr="0026557A">
        <w:rPr>
          <w:rFonts w:eastAsia="Times New Roman" w:cstheme="minorHAnsi"/>
          <w:color w:val="000000"/>
        </w:rPr>
        <w:br/>
        <w:t>Manutenção dos Serviços de Transporte BL Bolsa Família 08.244.0008.2091.0000</w:t>
      </w:r>
    </w:p>
    <w:p w:rsidR="00F40B3B" w:rsidRPr="0026557A" w:rsidRDefault="00F40B3B" w:rsidP="006209A0">
      <w:pPr>
        <w:shd w:val="clear" w:color="auto" w:fill="FFFFFF"/>
        <w:spacing w:before="0" w:after="0"/>
        <w:rPr>
          <w:rFonts w:eastAsia="Times New Roman" w:cstheme="minorHAnsi"/>
          <w:color w:val="000000"/>
        </w:rPr>
      </w:pP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b/>
          <w:bCs/>
          <w:color w:val="000000"/>
        </w:rPr>
        <w:t>27.6 SEMOSP</w:t>
      </w:r>
    </w:p>
    <w:p w:rsidR="00F40B3B" w:rsidRDefault="00F40B3B" w:rsidP="006209A0">
      <w:pPr>
        <w:shd w:val="clear" w:color="auto" w:fill="FFFFFF"/>
        <w:spacing w:before="0" w:after="0"/>
        <w:rPr>
          <w:rFonts w:eastAsia="Times New Roman" w:cstheme="minorHAnsi"/>
          <w:color w:val="000000"/>
        </w:rPr>
      </w:pPr>
      <w:proofErr w:type="gramStart"/>
      <w:r w:rsidRPr="0026557A">
        <w:rPr>
          <w:rFonts w:eastAsia="Times New Roman" w:cstheme="minorHAnsi"/>
          <w:color w:val="000000"/>
        </w:rPr>
        <w:t>26 782 0003 2025 0000</w:t>
      </w:r>
      <w:proofErr w:type="gramEnd"/>
      <w:r w:rsidRPr="0026557A">
        <w:rPr>
          <w:rFonts w:eastAsia="Times New Roman" w:cstheme="minorHAnsi"/>
          <w:color w:val="000000"/>
        </w:rPr>
        <w:t xml:space="preserve"> Manutenção e Conservação da Malha Viária</w:t>
      </w:r>
    </w:p>
    <w:p w:rsidR="00F40B3B"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Default="00F40B3B" w:rsidP="006209A0">
      <w:pPr>
        <w:shd w:val="clear" w:color="auto" w:fill="FFFFFF"/>
        <w:spacing w:before="0" w:after="0"/>
        <w:rPr>
          <w:rFonts w:eastAsia="Times New Roman" w:cstheme="minorHAnsi"/>
          <w:color w:val="000000"/>
        </w:rPr>
      </w:pPr>
      <w:proofErr w:type="gramStart"/>
      <w:r w:rsidRPr="0026557A">
        <w:rPr>
          <w:rFonts w:eastAsia="Times New Roman" w:cstheme="minorHAnsi"/>
          <w:color w:val="000000"/>
        </w:rPr>
        <w:t>15 452 0003 2022 0000</w:t>
      </w:r>
      <w:proofErr w:type="gramEnd"/>
      <w:r w:rsidRPr="0026557A">
        <w:rPr>
          <w:rFonts w:eastAsia="Times New Roman" w:cstheme="minorHAnsi"/>
          <w:color w:val="000000"/>
        </w:rPr>
        <w:t xml:space="preserve"> Urbanização de Praças, Parques, Jardins e Avenidas</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6209A0">
      <w:pPr>
        <w:shd w:val="clear" w:color="auto" w:fill="FFFFFF"/>
        <w:spacing w:before="0" w:after="0"/>
        <w:rPr>
          <w:rFonts w:eastAsia="Times New Roman" w:cstheme="minorHAnsi"/>
          <w:color w:val="000000"/>
        </w:rPr>
      </w:pP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b/>
          <w:bCs/>
          <w:color w:val="000000"/>
        </w:rPr>
        <w:t>27.7 SEMAGRI</w:t>
      </w:r>
    </w:p>
    <w:p w:rsidR="00F40B3B" w:rsidRDefault="00F40B3B" w:rsidP="006209A0">
      <w:pPr>
        <w:shd w:val="clear" w:color="auto" w:fill="FFFFFF"/>
        <w:spacing w:before="0" w:after="0"/>
        <w:rPr>
          <w:rFonts w:eastAsia="Times New Roman" w:cstheme="minorHAnsi"/>
          <w:color w:val="000000"/>
        </w:rPr>
      </w:pPr>
      <w:proofErr w:type="gramStart"/>
      <w:r w:rsidRPr="0026557A">
        <w:rPr>
          <w:rFonts w:eastAsia="Times New Roman" w:cstheme="minorHAnsi"/>
          <w:color w:val="000000"/>
        </w:rPr>
        <w:t>20 606 0009 2077 0000</w:t>
      </w:r>
      <w:proofErr w:type="gramEnd"/>
      <w:r w:rsidRPr="0026557A">
        <w:rPr>
          <w:rFonts w:eastAsia="Times New Roman" w:cstheme="minorHAnsi"/>
          <w:color w:val="000000"/>
        </w:rPr>
        <w:t xml:space="preserve"> Oferta de Mecanização Agrícola e Correção do Solo</w:t>
      </w:r>
    </w:p>
    <w:p w:rsidR="00F40B3B" w:rsidRPr="0026557A" w:rsidRDefault="00F40B3B" w:rsidP="006209A0">
      <w:pPr>
        <w:shd w:val="clear" w:color="auto" w:fill="FFFFFF"/>
        <w:spacing w:before="0" w:after="0"/>
        <w:rPr>
          <w:rFonts w:eastAsia="Times New Roman" w:cstheme="minorHAnsi"/>
          <w:color w:val="000000"/>
        </w:rPr>
      </w:pPr>
      <w:r w:rsidRPr="0026557A">
        <w:rPr>
          <w:rFonts w:eastAsia="Times New Roman" w:cstheme="minorHAnsi"/>
          <w:color w:val="000000"/>
        </w:rPr>
        <w:t>3.3.90.30.00 MATERIAL DE CONSUMO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28. DO REGISTRO DE PREÇOS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Nos termos do art. 82 da Lei nº 14.133/2021, a adoção do Registro de Preços mostra-se adequada e vantajosa para a presente contratação, considerando as características do objeto e a dinâmica das demandas administrativas. A utilização do SRP permite que a Administração realize a contratação de forma mais eficiente e planejada, uma vez que os preços e condições já foram previamente definidos por meio de procedimento competitivo, assegurando a seleção da proposta mais vantajosa. No caso em análise, a adesão à Ata de Registro de Preços viabiliza a aquisição do objeto com maior celeridade, evitando a instauração de novo processo licitatório e reduzindo custos operacionais e administrativos.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Destaca-se, ainda, que o sistema proporciona maior flexibilidade na gestão da contratação, permitindo que a aquisição ocorra conforme a efetiva necessidade da Administração, sem a obrigatoriedade de contratação integral imediata. Tal característica contribui diretamente para a racionalização do gasto público, evitando aquisições desnecessárias e minimizando riscos relacionados à ociosidade ou inadequação do bem ao longo do tempo.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Outro ponto relevante é a segurança jurídica e técnica da contratação, tendo em vista que os fornecedores já foram previamente habilitados e classificados, o que reduz riscos de inexecução contratual e assegura maior previsibilidade na entrega do objeto. Além disso, favorece a padronização das aquisições, garantindo uniformidade nas especificações e maior controle sobre a qualidade dos bens adquiridos. Adicionalmente, a adoção do Sistema de Registro de Preços contribui para a economicidade, na medida em que </w:t>
      </w:r>
      <w:proofErr w:type="gramStart"/>
      <w:r w:rsidRPr="0026557A">
        <w:rPr>
          <w:rFonts w:eastAsia="Times New Roman" w:cstheme="minorHAnsi"/>
          <w:color w:val="000000"/>
        </w:rPr>
        <w:t>possibilita</w:t>
      </w:r>
      <w:proofErr w:type="gramEnd"/>
      <w:r w:rsidRPr="0026557A">
        <w:rPr>
          <w:rFonts w:eastAsia="Times New Roman" w:cstheme="minorHAnsi"/>
          <w:color w:val="000000"/>
        </w:rPr>
        <w:t xml:space="preserve"> ganhos de escala, melhores condições comerciais e redução de custos indiretos relacionados à repetição de procedimentos licitatórios. Também amplia a competitividade do certame originário, refletindo em preços mais vantajosos para a Administração.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Dessa forma, considerando a natureza do objeto, a necessidade institucional identificada e os benefícios operacionais e econômicos proporcionados, conclui-se que a utilização do SRP se mostra a alternativa mais eficiente e adequada para atendimento da demanda, em consonância com os princípios da eficiência, economicidade e interesse público.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28.1  DA ATUALIZAÇÃO DE PREÇOS NA ATA DE REGISTRO DE PREÇOS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lastRenderedPageBreak/>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26557A">
        <w:rPr>
          <w:rFonts w:eastAsia="Times New Roman" w:cstheme="minorHAnsi"/>
          <w:color w:val="000000"/>
        </w:rPr>
        <w:t>exige,</w:t>
      </w:r>
      <w:proofErr w:type="gramEnd"/>
      <w:r w:rsidRPr="0026557A">
        <w:rPr>
          <w:rFonts w:eastAsia="Times New Roman" w:cstheme="minorHAnsi"/>
          <w:color w:val="000000"/>
        </w:rPr>
        <w:t xml:space="preserve"> para sua ocorrência, a comprovação real da ocorrência de fatos imprevisíveis, ou previsíveis, porém de consequências incalculáveis, retardadores ou impeditivos da execução do ajustado (ex.: aumento exacerbado do petróleo, gasolina, nos objetos compostos por tais elementos).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Na hipótese de o preço registrado tornar-se superior ao preço praticado no mercado por motivo superveniente, o órgão ou entidade gerenciadora convocará o fornecedor para negociar a redução do preço praticado. Caso não aceite reduzir seu preço aos valores praticados pelo mercado, o fornecedor será liberado do compromisso assumido quanto ao item registrado sem aplicação de penalidades administrativas.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Na hipótese prevista no </w:t>
      </w:r>
      <w:proofErr w:type="spellStart"/>
      <w:r w:rsidRPr="0026557A">
        <w:rPr>
          <w:rFonts w:eastAsia="Times New Roman" w:cstheme="minorHAnsi"/>
          <w:color w:val="000000"/>
        </w:rPr>
        <w:t>paragrafo</w:t>
      </w:r>
      <w:proofErr w:type="spellEnd"/>
      <w:r w:rsidRPr="0026557A">
        <w:rPr>
          <w:rFonts w:eastAsia="Times New Roman" w:cstheme="minorHAnsi"/>
          <w:color w:val="000000"/>
        </w:rPr>
        <w:t xml:space="preserve"> anterior, o gerenciador convocará os fornecedores do cadastro reserva, na ordem de classificação, para verificar se aceitam reduzir seus preços aos valores de mercado e não convocará os licitantes ou fornecedores que tiverem seu registro cancelado.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 não obtiver êxito nas negociações, o órgão ou entidade gerenciador e procederá ao cancelamento da ata de registro de preços, adotando as medidas cabíveis para obtenção de contratação mais vantajosa.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Neste caso, o fornecedor encaminhará, juntamente com o pedido de alteração, a documentação comprobatória ou a planilha de custos que demonstre a inviabilidade do preço registrado em relação às condições inicialmente pactuadas.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Na hipótese de cancelamento do registro do fornecedor, nos termos do </w:t>
      </w:r>
      <w:proofErr w:type="spellStart"/>
      <w:r w:rsidRPr="0026557A">
        <w:rPr>
          <w:rFonts w:eastAsia="Times New Roman" w:cstheme="minorHAnsi"/>
          <w:color w:val="000000"/>
        </w:rPr>
        <w:t>paragrafo</w:t>
      </w:r>
      <w:proofErr w:type="spellEnd"/>
      <w:r w:rsidRPr="0026557A">
        <w:rPr>
          <w:rFonts w:eastAsia="Times New Roman" w:cstheme="minorHAnsi"/>
          <w:color w:val="000000"/>
        </w:rPr>
        <w:t xml:space="preserve"> anterior, o gerenciador convocará os fornecedores do cadastro de reserva, na ordem de classificação, para verificar se aceitam manter seus preços registrados.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 não obtiver êxito nas negociações, o órgão ou entidade gerenciadora procederá ao cancelamento da ata de registro de preços e adotará as medidas cabíveis para a obtenção da contratação mais vantajosa.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Na hipótese de comprovação da majoração do preço de mercado que inviabilize o preço registrado, o órgão ou entidade gerenciadora atualizará o preço registrado, de acordo com a realidade dos valores praticados pelo mercado.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xml:space="preserve">O órgão ou entidade gerenciadora comunicará aos órgãos e às entidades que tiverem firmado contratos decorrentes da ata de registro de preços sobre a efetiva alteração do preço registrado, </w:t>
      </w:r>
      <w:r w:rsidRPr="0026557A">
        <w:rPr>
          <w:rFonts w:eastAsia="Times New Roman" w:cstheme="minorHAnsi"/>
          <w:color w:val="000000"/>
        </w:rPr>
        <w:lastRenderedPageBreak/>
        <w:t>para que avalie a necessidade de alteração contratual, observado o disposto no art. 124 da Lei nº 14.133, de 2021.</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 Além de que os fornecedores interessados na atualização da ata deverão apresentar a documentação exigida pela legislação em vigor, incluindo comprovação de regularidade fiscal, trabalhista e demais requisitos estabelecidos na Lei nº 14.133/2021.</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28.2. DO CANCELAMENTO DO PREÇO REGISTRADO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 registro do fornecedor será cancelado pelo gerenciador, quando o fornecedor:</w:t>
      </w:r>
    </w:p>
    <w:p w:rsidR="00F40B3B" w:rsidRPr="0026557A" w:rsidRDefault="00F40B3B" w:rsidP="002F3C05">
      <w:pPr>
        <w:numPr>
          <w:ilvl w:val="0"/>
          <w:numId w:val="39"/>
        </w:numPr>
        <w:shd w:val="clear" w:color="auto" w:fill="FFFFFF"/>
        <w:spacing w:before="0"/>
        <w:ind w:left="1418" w:firstLine="0"/>
        <w:rPr>
          <w:rFonts w:eastAsia="Times New Roman" w:cstheme="minorHAnsi"/>
          <w:color w:val="000000"/>
        </w:rPr>
      </w:pPr>
      <w:r w:rsidRPr="0026557A">
        <w:rPr>
          <w:rFonts w:eastAsia="Times New Roman" w:cstheme="minorHAnsi"/>
          <w:color w:val="000000"/>
        </w:rPr>
        <w:t>Descumprir as condições da ata de registro de preços, sem motivo justificado;</w:t>
      </w:r>
    </w:p>
    <w:p w:rsidR="00F40B3B" w:rsidRPr="0026557A" w:rsidRDefault="00F40B3B" w:rsidP="002F3C05">
      <w:pPr>
        <w:numPr>
          <w:ilvl w:val="0"/>
          <w:numId w:val="39"/>
        </w:numPr>
        <w:shd w:val="clear" w:color="auto" w:fill="FFFFFF"/>
        <w:spacing w:before="0"/>
        <w:ind w:left="1418" w:firstLine="0"/>
        <w:rPr>
          <w:rFonts w:eastAsia="Times New Roman" w:cstheme="minorHAnsi"/>
          <w:color w:val="000000"/>
        </w:rPr>
      </w:pPr>
      <w:r w:rsidRPr="0026557A">
        <w:rPr>
          <w:rFonts w:eastAsia="Times New Roman" w:cstheme="minorHAnsi"/>
          <w:color w:val="000000"/>
        </w:rPr>
        <w:t>Não retirar a nota de empenho, ou instrumento equivalente, no prazo estabelecido pela Administração sem justificativa razoável;</w:t>
      </w:r>
    </w:p>
    <w:p w:rsidR="00F40B3B" w:rsidRPr="0026557A" w:rsidRDefault="00F40B3B" w:rsidP="002F3C05">
      <w:pPr>
        <w:numPr>
          <w:ilvl w:val="0"/>
          <w:numId w:val="39"/>
        </w:numPr>
        <w:shd w:val="clear" w:color="auto" w:fill="FFFFFF"/>
        <w:spacing w:before="0"/>
        <w:ind w:left="1418" w:firstLine="0"/>
        <w:rPr>
          <w:rFonts w:eastAsia="Times New Roman" w:cstheme="minorHAnsi"/>
          <w:color w:val="000000"/>
        </w:rPr>
      </w:pPr>
      <w:r w:rsidRPr="0026557A">
        <w:rPr>
          <w:rFonts w:eastAsia="Times New Roman" w:cstheme="minorHAnsi"/>
          <w:color w:val="000000"/>
        </w:rPr>
        <w:t>Não aceitar manter seu preço registrado, na hipótese prevista no artigo 27, § 2º, do Decreto nº 11.462, de 2023; ou</w:t>
      </w:r>
    </w:p>
    <w:p w:rsidR="00F40B3B" w:rsidRPr="0026557A" w:rsidRDefault="00F40B3B" w:rsidP="002F3C05">
      <w:pPr>
        <w:numPr>
          <w:ilvl w:val="0"/>
          <w:numId w:val="39"/>
        </w:numPr>
        <w:shd w:val="clear" w:color="auto" w:fill="FFFFFF"/>
        <w:spacing w:before="0"/>
        <w:ind w:left="1418" w:firstLine="0"/>
        <w:rPr>
          <w:rFonts w:eastAsia="Times New Roman" w:cstheme="minorHAnsi"/>
          <w:color w:val="000000"/>
        </w:rPr>
      </w:pPr>
      <w:r w:rsidRPr="0026557A">
        <w:rPr>
          <w:rFonts w:eastAsia="Times New Roman" w:cstheme="minorHAnsi"/>
          <w:color w:val="000000"/>
        </w:rPr>
        <w:t>Sofrer sanção prevista nos incisos III ou IV do caput do art. 156 da Lei nº 14.133, de 2021.</w:t>
      </w:r>
    </w:p>
    <w:p w:rsidR="00F40B3B" w:rsidRPr="0026557A" w:rsidRDefault="00F40B3B" w:rsidP="002F3C05">
      <w:pPr>
        <w:numPr>
          <w:ilvl w:val="0"/>
          <w:numId w:val="39"/>
        </w:numPr>
        <w:shd w:val="clear" w:color="auto" w:fill="FFFFFF"/>
        <w:spacing w:before="0"/>
        <w:ind w:left="1418" w:firstLine="0"/>
        <w:rPr>
          <w:rFonts w:eastAsia="Times New Roman" w:cstheme="minorHAnsi"/>
          <w:color w:val="000000"/>
        </w:rPr>
      </w:pPr>
      <w:r w:rsidRPr="0026557A">
        <w:rPr>
          <w:rFonts w:eastAsia="Times New Roman" w:cstheme="minorHAnsi"/>
          <w:color w:val="000000"/>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 cancelamento de registros nas hipóteses previstas no item b será formalizado por despacho do órgão ou da entidade gerenciadora, garantidos os princípios do contraditório e da ampla defesa.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F40B3B" w:rsidRPr="0026557A" w:rsidRDefault="00F40B3B" w:rsidP="002F3C05">
      <w:pPr>
        <w:numPr>
          <w:ilvl w:val="0"/>
          <w:numId w:val="40"/>
        </w:numPr>
        <w:shd w:val="clear" w:color="auto" w:fill="FFFFFF"/>
        <w:spacing w:before="0"/>
        <w:ind w:left="1418" w:firstLine="0"/>
        <w:rPr>
          <w:rFonts w:eastAsia="Times New Roman" w:cstheme="minorHAnsi"/>
          <w:color w:val="000000"/>
        </w:rPr>
      </w:pPr>
      <w:r w:rsidRPr="0026557A">
        <w:rPr>
          <w:rFonts w:eastAsia="Times New Roman" w:cstheme="minorHAnsi"/>
          <w:color w:val="000000"/>
        </w:rPr>
        <w:t>Por razão de interesse público;</w:t>
      </w:r>
    </w:p>
    <w:p w:rsidR="00F40B3B" w:rsidRPr="0026557A" w:rsidRDefault="00F40B3B" w:rsidP="002F3C05">
      <w:pPr>
        <w:numPr>
          <w:ilvl w:val="0"/>
          <w:numId w:val="40"/>
        </w:numPr>
        <w:shd w:val="clear" w:color="auto" w:fill="FFFFFF"/>
        <w:spacing w:before="0"/>
        <w:ind w:left="1418" w:firstLine="0"/>
        <w:rPr>
          <w:rFonts w:eastAsia="Times New Roman" w:cstheme="minorHAnsi"/>
          <w:color w:val="000000"/>
        </w:rPr>
      </w:pPr>
      <w:proofErr w:type="gramStart"/>
      <w:r w:rsidRPr="0026557A">
        <w:rPr>
          <w:rFonts w:eastAsia="Times New Roman" w:cstheme="minorHAnsi"/>
          <w:color w:val="000000"/>
        </w:rPr>
        <w:t>A pedido</w:t>
      </w:r>
      <w:proofErr w:type="gramEnd"/>
      <w:r w:rsidRPr="0026557A">
        <w:rPr>
          <w:rFonts w:eastAsia="Times New Roman" w:cstheme="minorHAnsi"/>
          <w:color w:val="000000"/>
        </w:rPr>
        <w:t xml:space="preserve"> do fornecedor, decorrente de caso fortuito ou força maior; ou</w:t>
      </w:r>
    </w:p>
    <w:p w:rsidR="00F40B3B" w:rsidRPr="0026557A" w:rsidRDefault="00F40B3B" w:rsidP="002F3C05">
      <w:pPr>
        <w:numPr>
          <w:ilvl w:val="0"/>
          <w:numId w:val="40"/>
        </w:numPr>
        <w:shd w:val="clear" w:color="auto" w:fill="FFFFFF"/>
        <w:spacing w:before="0"/>
        <w:ind w:left="1418" w:firstLine="0"/>
        <w:rPr>
          <w:rFonts w:eastAsia="Times New Roman" w:cstheme="minorHAnsi"/>
          <w:color w:val="000000"/>
        </w:rPr>
      </w:pPr>
      <w:r w:rsidRPr="0026557A">
        <w:rPr>
          <w:rFonts w:eastAsia="Times New Roman" w:cstheme="minorHAnsi"/>
          <w:color w:val="000000"/>
        </w:rPr>
        <w:t xml:space="preserve">Se não houver êxito nas negociações, nas hipóteses em que o preço de mercado tornar-se </w:t>
      </w:r>
      <w:proofErr w:type="gramStart"/>
      <w:r w:rsidRPr="0026557A">
        <w:rPr>
          <w:rFonts w:eastAsia="Times New Roman" w:cstheme="minorHAnsi"/>
          <w:color w:val="000000"/>
        </w:rPr>
        <w:t>superior ou inferior ao preço registrado, nos termos dos artigos 26, § 3º e 27, § 4º, ambos</w:t>
      </w:r>
      <w:proofErr w:type="gramEnd"/>
      <w:r w:rsidRPr="0026557A">
        <w:rPr>
          <w:rFonts w:eastAsia="Times New Roman" w:cstheme="minorHAnsi"/>
          <w:color w:val="000000"/>
        </w:rPr>
        <w:t xml:space="preserve"> do Decreto nº 11.462, de 2023.</w:t>
      </w:r>
    </w:p>
    <w:p w:rsidR="00F40B3B" w:rsidRDefault="00F40B3B" w:rsidP="002F3C05">
      <w:pPr>
        <w:shd w:val="clear" w:color="auto" w:fill="FFFFFF"/>
        <w:textAlignment w:val="baseline"/>
        <w:rPr>
          <w:rFonts w:eastAsia="Times New Roman" w:cstheme="minorHAnsi"/>
          <w:b/>
          <w:bCs/>
          <w:color w:val="000000"/>
        </w:rPr>
      </w:pP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b/>
          <w:bCs/>
          <w:color w:val="000000"/>
        </w:rPr>
        <w:t>28.3 DO PRAZO</w:t>
      </w: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color w:val="000000"/>
        </w:rPr>
        <w:t xml:space="preserve">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w:t>
      </w:r>
      <w:proofErr w:type="gramStart"/>
      <w:r w:rsidRPr="0026557A">
        <w:rPr>
          <w:rFonts w:eastAsia="Times New Roman" w:cstheme="minorHAnsi"/>
          <w:color w:val="000000"/>
        </w:rPr>
        <w:t>1</w:t>
      </w:r>
      <w:proofErr w:type="gramEnd"/>
      <w:r w:rsidRPr="0026557A">
        <w:rPr>
          <w:rFonts w:eastAsia="Times New Roman" w:cstheme="minorHAnsi"/>
          <w:color w:val="000000"/>
        </w:rPr>
        <w:t xml:space="preserve"> (um) ano e poderá ser prorrogado, por igual período, desde que comprovado o preço vantajoso. (</w:t>
      </w:r>
      <w:proofErr w:type="spellStart"/>
      <w:r w:rsidRPr="0026557A">
        <w:rPr>
          <w:rFonts w:eastAsia="Times New Roman" w:cstheme="minorHAnsi"/>
          <w:color w:val="000000"/>
        </w:rPr>
        <w:t>Art</w:t>
      </w:r>
      <w:proofErr w:type="spellEnd"/>
      <w:r w:rsidRPr="0026557A">
        <w:rPr>
          <w:rFonts w:eastAsia="Times New Roman" w:cstheme="minorHAnsi"/>
          <w:color w:val="000000"/>
        </w:rPr>
        <w:t xml:space="preserve"> nº 84, da Lei nº 14.133 de 01 de Abril de 2021).</w:t>
      </w: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b/>
          <w:bCs/>
          <w:color w:val="000000"/>
        </w:rPr>
        <w:t> </w:t>
      </w:r>
    </w:p>
    <w:p w:rsidR="00F40B3B" w:rsidRPr="0026557A" w:rsidRDefault="00F40B3B" w:rsidP="002F3C05">
      <w:pPr>
        <w:shd w:val="clear" w:color="auto" w:fill="FFFFFF"/>
        <w:spacing w:before="0"/>
        <w:textAlignment w:val="baseline"/>
        <w:rPr>
          <w:rFonts w:eastAsia="Times New Roman" w:cstheme="minorHAnsi"/>
          <w:color w:val="000000"/>
        </w:rPr>
      </w:pPr>
      <w:proofErr w:type="gramStart"/>
      <w:r w:rsidRPr="0026557A">
        <w:rPr>
          <w:rFonts w:eastAsia="Times New Roman" w:cstheme="minorHAnsi"/>
          <w:b/>
          <w:bCs/>
          <w:color w:val="000000"/>
        </w:rPr>
        <w:t>28.4 QUANTIDA</w:t>
      </w:r>
      <w:r>
        <w:rPr>
          <w:rFonts w:eastAsia="Times New Roman" w:cstheme="minorHAnsi"/>
          <w:b/>
          <w:bCs/>
          <w:color w:val="000000"/>
        </w:rPr>
        <w:t>DE</w:t>
      </w:r>
      <w:proofErr w:type="gramEnd"/>
      <w:r w:rsidRPr="0026557A">
        <w:rPr>
          <w:rFonts w:eastAsia="Times New Roman" w:cstheme="minorHAnsi"/>
          <w:b/>
          <w:bCs/>
          <w:color w:val="000000"/>
        </w:rPr>
        <w:t xml:space="preserve"> MÁXIMA E MÍNIMAS DE CADA ITEM A SER ADQUIRIDO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lastRenderedPageBreak/>
        <w:t xml:space="preserve">A quantidade máxima a ser adquirida de cada item é de 50% da quantidade do item de acordo com o que está sendo registrado, já em relação </w:t>
      </w:r>
      <w:proofErr w:type="gramStart"/>
      <w:r w:rsidRPr="0026557A">
        <w:rPr>
          <w:rFonts w:eastAsia="Times New Roman" w:cstheme="minorHAnsi"/>
          <w:color w:val="000000"/>
        </w:rPr>
        <w:t>a</w:t>
      </w:r>
      <w:proofErr w:type="gramEnd"/>
      <w:r w:rsidRPr="0026557A">
        <w:rPr>
          <w:rFonts w:eastAsia="Times New Roman" w:cstheme="minorHAnsi"/>
          <w:color w:val="000000"/>
        </w:rPr>
        <w:t xml:space="preserve"> quantidade mínima, não será aceito o fornecedor oferecer proposta/cotação em quantidade inferior ao previsto aos itens em edital.</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textAlignment w:val="baseline"/>
        <w:rPr>
          <w:rFonts w:eastAsia="Times New Roman" w:cstheme="minorHAnsi"/>
          <w:color w:val="000000"/>
        </w:rPr>
      </w:pPr>
      <w:proofErr w:type="gramStart"/>
      <w:r w:rsidRPr="0026557A">
        <w:rPr>
          <w:rFonts w:eastAsia="Times New Roman" w:cstheme="minorHAnsi"/>
          <w:b/>
          <w:bCs/>
          <w:color w:val="000000"/>
        </w:rPr>
        <w:t>28.5 POSSIBILIDADE</w:t>
      </w:r>
      <w:proofErr w:type="gramEnd"/>
      <w:r w:rsidRPr="0026557A">
        <w:rPr>
          <w:rFonts w:eastAsia="Times New Roman" w:cstheme="minorHAnsi"/>
          <w:b/>
          <w:bCs/>
          <w:color w:val="000000"/>
        </w:rPr>
        <w:t xml:space="preserve"> PREVER PREÇOS DIFERENTES</w:t>
      </w: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color w:val="000000"/>
        </w:rPr>
        <w:t>Não há possibilidade de prever preços diferentes nos itens, pois os objetos não serão entregues em locais diferentes, nem em razão da forma e acondicionamento, o local da entrega será o mesmo conforme demonstrado pelo item 9 - Local de entrega. </w:t>
      </w: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color w:val="000000"/>
        </w:rPr>
        <w:t> </w:t>
      </w: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b/>
          <w:bCs/>
          <w:color w:val="000000"/>
        </w:rPr>
        <w:t>28.6 VEDAÇÕES Á PARTICIPAÇÃO DO ÓRGÃO EM MAIS DE UMA ATA DE REGISTRO DE PREÇO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29. GESTÃO E FISCALIZAÇÃO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29.1 SEMED</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Nome: </w:t>
      </w:r>
      <w:r w:rsidRPr="0026557A">
        <w:rPr>
          <w:rFonts w:eastAsia="Times New Roman" w:cstheme="minorHAnsi"/>
          <w:color w:val="000000"/>
        </w:rPr>
        <w:t>Anderson Martins Costa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Matrícula: </w:t>
      </w:r>
      <w:r w:rsidRPr="0026557A">
        <w:rPr>
          <w:rFonts w:eastAsia="Times New Roman" w:cstheme="minorHAnsi"/>
          <w:color w:val="000000"/>
        </w:rPr>
        <w:t>6540</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CPF: </w:t>
      </w:r>
      <w:r w:rsidRPr="0026557A">
        <w:rPr>
          <w:rFonts w:eastAsia="Times New Roman" w:cstheme="minorHAnsi"/>
          <w:color w:val="000000"/>
        </w:rPr>
        <w:t>***</w:t>
      </w:r>
      <w:proofErr w:type="gramStart"/>
      <w:r w:rsidRPr="0026557A">
        <w:rPr>
          <w:rFonts w:eastAsia="Times New Roman" w:cstheme="minorHAnsi"/>
          <w:color w:val="000000"/>
        </w:rPr>
        <w:t>.</w:t>
      </w:r>
      <w:proofErr w:type="gramEnd"/>
      <w:r w:rsidRPr="0026557A">
        <w:rPr>
          <w:rFonts w:eastAsia="Times New Roman" w:cstheme="minorHAnsi"/>
          <w:color w:val="000000"/>
        </w:rPr>
        <w:t>208.132-**</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E-mail:</w:t>
      </w:r>
      <w:r w:rsidRPr="0026557A">
        <w:rPr>
          <w:rFonts w:eastAsia="Times New Roman" w:cstheme="minorHAnsi"/>
          <w:color w:val="000000"/>
        </w:rPr>
        <w:t> semece.adm.ita@gmail.com</w:t>
      </w:r>
    </w:p>
    <w:p w:rsidR="00F40B3B" w:rsidRPr="0026557A" w:rsidRDefault="00F40B3B" w:rsidP="002F3C05">
      <w:pPr>
        <w:shd w:val="clear" w:color="auto" w:fill="FFFFFF"/>
        <w:spacing w:before="0"/>
        <w:rPr>
          <w:rFonts w:eastAsia="Times New Roman" w:cstheme="minorHAnsi"/>
          <w:color w:val="000000"/>
        </w:rPr>
      </w:pPr>
      <w:proofErr w:type="gramStart"/>
      <w:r w:rsidRPr="0026557A">
        <w:rPr>
          <w:rFonts w:eastAsia="Times New Roman" w:cstheme="minorHAnsi"/>
          <w:color w:val="000000"/>
        </w:rPr>
        <w:t>( </w:t>
      </w:r>
      <w:proofErr w:type="gramEnd"/>
      <w:r w:rsidRPr="0026557A">
        <w:rPr>
          <w:rFonts w:eastAsia="Times New Roman" w:cstheme="minorHAnsi"/>
          <w:color w:val="000000"/>
        </w:rPr>
        <w:t xml:space="preserve">   ) Gestor/fiscal de contrato</w:t>
      </w:r>
    </w:p>
    <w:p w:rsidR="00F40B3B" w:rsidRPr="0026557A" w:rsidRDefault="00F40B3B" w:rsidP="002F3C05">
      <w:pPr>
        <w:shd w:val="clear" w:color="auto" w:fill="FFFFFF"/>
        <w:spacing w:before="0"/>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x ) Gestor de contrato</w:t>
      </w:r>
    </w:p>
    <w:p w:rsidR="00F40B3B" w:rsidRPr="0026557A" w:rsidRDefault="00F40B3B" w:rsidP="002F3C05">
      <w:pPr>
        <w:shd w:val="clear" w:color="auto" w:fill="FFFFFF"/>
        <w:spacing w:before="0"/>
        <w:rPr>
          <w:rFonts w:eastAsia="Times New Roman" w:cstheme="minorHAnsi"/>
          <w:color w:val="000000"/>
        </w:rPr>
      </w:pPr>
      <w:proofErr w:type="gramStart"/>
      <w:r w:rsidRPr="0026557A">
        <w:rPr>
          <w:rFonts w:eastAsia="Times New Roman" w:cstheme="minorHAnsi"/>
          <w:color w:val="000000"/>
        </w:rPr>
        <w:t>( </w:t>
      </w:r>
      <w:proofErr w:type="gramEnd"/>
      <w:r w:rsidRPr="0026557A">
        <w:rPr>
          <w:rFonts w:eastAsia="Times New Roman" w:cstheme="minorHAnsi"/>
          <w:color w:val="000000"/>
        </w:rPr>
        <w:t xml:space="preserve">   ) Fiscal de Contrato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Nome: </w:t>
      </w:r>
      <w:r w:rsidRPr="0026557A">
        <w:rPr>
          <w:rFonts w:eastAsia="Times New Roman" w:cstheme="minorHAnsi"/>
          <w:color w:val="000000"/>
        </w:rPr>
        <w:t>Janaina de Souza da Silva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Matrícula: </w:t>
      </w:r>
      <w:r w:rsidRPr="0026557A">
        <w:rPr>
          <w:rFonts w:eastAsia="Times New Roman" w:cstheme="minorHAnsi"/>
          <w:color w:val="000000"/>
        </w:rPr>
        <w:t>7118</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CPF: </w:t>
      </w:r>
      <w:r w:rsidRPr="0026557A">
        <w:rPr>
          <w:rFonts w:eastAsia="Times New Roman" w:cstheme="minorHAnsi"/>
          <w:color w:val="000000"/>
        </w:rPr>
        <w:t>***</w:t>
      </w:r>
      <w:proofErr w:type="gramStart"/>
      <w:r w:rsidRPr="0026557A">
        <w:rPr>
          <w:rFonts w:eastAsia="Times New Roman" w:cstheme="minorHAnsi"/>
          <w:color w:val="000000"/>
        </w:rPr>
        <w:t>.</w:t>
      </w:r>
      <w:proofErr w:type="gramEnd"/>
      <w:r w:rsidRPr="0026557A">
        <w:rPr>
          <w:rFonts w:eastAsia="Times New Roman" w:cstheme="minorHAnsi"/>
          <w:color w:val="000000"/>
        </w:rPr>
        <w:t>567.662-**</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E-mail:</w:t>
      </w:r>
      <w:r w:rsidRPr="0026557A">
        <w:rPr>
          <w:rFonts w:eastAsia="Times New Roman" w:cstheme="minorHAnsi"/>
          <w:color w:val="000000"/>
        </w:rPr>
        <w:t> semece.adm.ita@gmail.com</w:t>
      </w:r>
    </w:p>
    <w:p w:rsidR="00F40B3B" w:rsidRPr="0026557A" w:rsidRDefault="00F40B3B" w:rsidP="002F3C05">
      <w:pPr>
        <w:shd w:val="clear" w:color="auto" w:fill="FFFFFF"/>
        <w:spacing w:before="0"/>
        <w:rPr>
          <w:rFonts w:eastAsia="Times New Roman" w:cstheme="minorHAnsi"/>
          <w:color w:val="000000"/>
        </w:rPr>
      </w:pPr>
      <w:proofErr w:type="gramStart"/>
      <w:r w:rsidRPr="0026557A">
        <w:rPr>
          <w:rFonts w:eastAsia="Times New Roman" w:cstheme="minorHAnsi"/>
          <w:color w:val="000000"/>
        </w:rPr>
        <w:t>( </w:t>
      </w:r>
      <w:proofErr w:type="gramEnd"/>
      <w:r w:rsidRPr="0026557A">
        <w:rPr>
          <w:rFonts w:eastAsia="Times New Roman" w:cstheme="minorHAnsi"/>
          <w:color w:val="000000"/>
        </w:rPr>
        <w:t xml:space="preserve">   ) Gestor/fiscal de contrato</w:t>
      </w:r>
    </w:p>
    <w:p w:rsidR="00F40B3B" w:rsidRPr="0026557A" w:rsidRDefault="00F40B3B" w:rsidP="002F3C05">
      <w:pPr>
        <w:shd w:val="clear" w:color="auto" w:fill="FFFFFF"/>
        <w:spacing w:before="0"/>
        <w:rPr>
          <w:rFonts w:eastAsia="Times New Roman" w:cstheme="minorHAnsi"/>
          <w:color w:val="000000"/>
        </w:rPr>
      </w:pPr>
      <w:proofErr w:type="gramStart"/>
      <w:r w:rsidRPr="0026557A">
        <w:rPr>
          <w:rFonts w:eastAsia="Times New Roman" w:cstheme="minorHAnsi"/>
          <w:color w:val="000000"/>
        </w:rPr>
        <w:t>( </w:t>
      </w:r>
      <w:proofErr w:type="gramEnd"/>
      <w:r w:rsidRPr="0026557A">
        <w:rPr>
          <w:rFonts w:eastAsia="Times New Roman" w:cstheme="minorHAnsi"/>
          <w:color w:val="000000"/>
        </w:rPr>
        <w:t xml:space="preserve">   ) Gestor de contrato</w:t>
      </w:r>
    </w:p>
    <w:p w:rsidR="00F40B3B" w:rsidRPr="0026557A" w:rsidRDefault="00F40B3B" w:rsidP="002F3C05">
      <w:pPr>
        <w:shd w:val="clear" w:color="auto" w:fill="FFFFFF"/>
        <w:spacing w:before="0"/>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x ) Fiscal de Contrato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29.2 SEMAP</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Nome:</w:t>
      </w:r>
      <w:r w:rsidRPr="0026557A">
        <w:rPr>
          <w:rFonts w:eastAsia="Times New Roman" w:cstheme="minorHAnsi"/>
          <w:color w:val="000000"/>
        </w:rPr>
        <w:t xml:space="preserve"> Amanda Cássia </w:t>
      </w:r>
      <w:proofErr w:type="spellStart"/>
      <w:r w:rsidRPr="0026557A">
        <w:rPr>
          <w:rFonts w:eastAsia="Times New Roman" w:cstheme="minorHAnsi"/>
          <w:color w:val="000000"/>
        </w:rPr>
        <w:t>Teofilo</w:t>
      </w:r>
      <w:proofErr w:type="spellEnd"/>
      <w:r w:rsidRPr="0026557A">
        <w:rPr>
          <w:rFonts w:eastAsia="Times New Roman" w:cstheme="minorHAnsi"/>
          <w:color w:val="000000"/>
        </w:rPr>
        <w:t xml:space="preserve"> Rodrigues</w:t>
      </w:r>
      <w:r w:rsidRPr="0026557A">
        <w:rPr>
          <w:rFonts w:eastAsia="Times New Roman" w:cstheme="minorHAnsi"/>
          <w:color w:val="000000"/>
        </w:rPr>
        <w:br/>
      </w:r>
      <w:r w:rsidRPr="0026557A">
        <w:rPr>
          <w:rFonts w:eastAsia="Times New Roman" w:cstheme="minorHAnsi"/>
          <w:b/>
          <w:bCs/>
          <w:color w:val="000000"/>
        </w:rPr>
        <w:t>Matrícula:</w:t>
      </w:r>
      <w:r w:rsidRPr="0026557A">
        <w:rPr>
          <w:rFonts w:eastAsia="Times New Roman" w:cstheme="minorHAnsi"/>
          <w:color w:val="000000"/>
        </w:rPr>
        <w:t> 6874</w:t>
      </w:r>
      <w:r w:rsidRPr="0026557A">
        <w:rPr>
          <w:rFonts w:eastAsia="Times New Roman" w:cstheme="minorHAnsi"/>
          <w:color w:val="000000"/>
        </w:rPr>
        <w:br/>
      </w:r>
      <w:r w:rsidRPr="0026557A">
        <w:rPr>
          <w:rFonts w:eastAsia="Times New Roman" w:cstheme="minorHAnsi"/>
          <w:b/>
          <w:bCs/>
          <w:color w:val="000000"/>
        </w:rPr>
        <w:t>CPF:</w:t>
      </w:r>
      <w:r w:rsidRPr="0026557A">
        <w:rPr>
          <w:rFonts w:eastAsia="Times New Roman" w:cstheme="minorHAnsi"/>
          <w:color w:val="000000"/>
        </w:rPr>
        <w:t> ***</w:t>
      </w:r>
      <w:proofErr w:type="gramStart"/>
      <w:r w:rsidRPr="0026557A">
        <w:rPr>
          <w:rFonts w:eastAsia="Times New Roman" w:cstheme="minorHAnsi"/>
          <w:color w:val="000000"/>
        </w:rPr>
        <w:t>.</w:t>
      </w:r>
      <w:proofErr w:type="gramEnd"/>
      <w:r w:rsidRPr="0026557A">
        <w:rPr>
          <w:rFonts w:eastAsia="Times New Roman" w:cstheme="minorHAnsi"/>
          <w:color w:val="000000"/>
        </w:rPr>
        <w:t>738.402-**</w:t>
      </w:r>
      <w:r w:rsidRPr="0026557A">
        <w:rPr>
          <w:rFonts w:eastAsia="Times New Roman" w:cstheme="minorHAnsi"/>
          <w:color w:val="000000"/>
        </w:rPr>
        <w:br/>
      </w:r>
      <w:r w:rsidRPr="0026557A">
        <w:rPr>
          <w:rFonts w:eastAsia="Times New Roman" w:cstheme="minorHAnsi"/>
          <w:b/>
          <w:bCs/>
          <w:color w:val="000000"/>
        </w:rPr>
        <w:t>E-mail:</w:t>
      </w:r>
      <w:r w:rsidRPr="0026557A">
        <w:rPr>
          <w:rFonts w:eastAsia="Times New Roman" w:cstheme="minorHAnsi"/>
          <w:color w:val="000000"/>
        </w:rPr>
        <w:t> semappmio@gmail.com</w:t>
      </w:r>
      <w:r w:rsidRPr="0026557A">
        <w:rPr>
          <w:rFonts w:eastAsia="Times New Roman" w:cstheme="minorHAnsi"/>
          <w:color w:val="000000"/>
        </w:rPr>
        <w:br/>
        <w:t>( ) Gestor/fiscal de contrato</w:t>
      </w:r>
      <w:r w:rsidRPr="0026557A">
        <w:rPr>
          <w:rFonts w:eastAsia="Times New Roman" w:cstheme="minorHAnsi"/>
          <w:color w:val="000000"/>
        </w:rPr>
        <w:br/>
      </w:r>
      <w:r w:rsidRPr="0026557A">
        <w:rPr>
          <w:rFonts w:eastAsia="Times New Roman" w:cstheme="minorHAnsi"/>
          <w:color w:val="000000"/>
        </w:rPr>
        <w:lastRenderedPageBreak/>
        <w:t>(x ) Gestor de contrato</w:t>
      </w:r>
      <w:r w:rsidRPr="0026557A">
        <w:rPr>
          <w:rFonts w:eastAsia="Times New Roman" w:cstheme="minorHAnsi"/>
          <w:color w:val="000000"/>
        </w:rPr>
        <w:br/>
        <w:t>( ) Fiscal de Contrato</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color w:val="000000"/>
        </w:rPr>
        <w:br/>
      </w:r>
      <w:r w:rsidRPr="0026557A">
        <w:rPr>
          <w:rFonts w:eastAsia="Times New Roman" w:cstheme="minorHAnsi"/>
          <w:b/>
          <w:bCs/>
          <w:color w:val="000000"/>
        </w:rPr>
        <w:t>Nome:</w:t>
      </w:r>
      <w:r w:rsidRPr="0026557A">
        <w:rPr>
          <w:rFonts w:eastAsia="Times New Roman" w:cstheme="minorHAnsi"/>
          <w:color w:val="000000"/>
        </w:rPr>
        <w:t> Ana Carla Viana Campos Costa</w:t>
      </w:r>
      <w:r w:rsidRPr="0026557A">
        <w:rPr>
          <w:rFonts w:eastAsia="Times New Roman" w:cstheme="minorHAnsi"/>
          <w:color w:val="000000"/>
        </w:rPr>
        <w:br/>
      </w:r>
      <w:r w:rsidRPr="0026557A">
        <w:rPr>
          <w:rFonts w:eastAsia="Times New Roman" w:cstheme="minorHAnsi"/>
          <w:b/>
          <w:bCs/>
          <w:color w:val="000000"/>
        </w:rPr>
        <w:t>Matrícula:</w:t>
      </w:r>
      <w:r w:rsidRPr="0026557A">
        <w:rPr>
          <w:rFonts w:eastAsia="Times New Roman" w:cstheme="minorHAnsi"/>
          <w:color w:val="000000"/>
        </w:rPr>
        <w:t> 5481</w:t>
      </w:r>
      <w:r w:rsidRPr="0026557A">
        <w:rPr>
          <w:rFonts w:eastAsia="Times New Roman" w:cstheme="minorHAnsi"/>
          <w:color w:val="000000"/>
        </w:rPr>
        <w:br/>
      </w:r>
      <w:r w:rsidRPr="0026557A">
        <w:rPr>
          <w:rFonts w:eastAsia="Times New Roman" w:cstheme="minorHAnsi"/>
          <w:b/>
          <w:bCs/>
          <w:color w:val="000000"/>
        </w:rPr>
        <w:t>CPF:</w:t>
      </w:r>
      <w:r w:rsidRPr="0026557A">
        <w:rPr>
          <w:rFonts w:eastAsia="Times New Roman" w:cstheme="minorHAnsi"/>
          <w:color w:val="000000"/>
        </w:rPr>
        <w:t> ***</w:t>
      </w:r>
      <w:proofErr w:type="gramStart"/>
      <w:r w:rsidRPr="0026557A">
        <w:rPr>
          <w:rFonts w:eastAsia="Times New Roman" w:cstheme="minorHAnsi"/>
          <w:color w:val="000000"/>
        </w:rPr>
        <w:t>.</w:t>
      </w:r>
      <w:proofErr w:type="gramEnd"/>
      <w:r w:rsidRPr="0026557A">
        <w:rPr>
          <w:rFonts w:eastAsia="Times New Roman" w:cstheme="minorHAnsi"/>
          <w:color w:val="000000"/>
        </w:rPr>
        <w:t>869.192.**</w:t>
      </w:r>
      <w:r w:rsidRPr="0026557A">
        <w:rPr>
          <w:rFonts w:eastAsia="Times New Roman" w:cstheme="minorHAnsi"/>
          <w:color w:val="000000"/>
        </w:rPr>
        <w:br/>
      </w:r>
      <w:r w:rsidRPr="0026557A">
        <w:rPr>
          <w:rFonts w:eastAsia="Times New Roman" w:cstheme="minorHAnsi"/>
          <w:b/>
          <w:bCs/>
          <w:color w:val="000000"/>
        </w:rPr>
        <w:t>E-mail:</w:t>
      </w:r>
      <w:r w:rsidRPr="0026557A">
        <w:rPr>
          <w:rFonts w:eastAsia="Times New Roman" w:cstheme="minorHAnsi"/>
          <w:color w:val="000000"/>
        </w:rPr>
        <w:t> semappmio@gmail.com</w:t>
      </w:r>
      <w:r w:rsidRPr="0026557A">
        <w:rPr>
          <w:rFonts w:eastAsia="Times New Roman" w:cstheme="minorHAnsi"/>
          <w:color w:val="000000"/>
        </w:rPr>
        <w:br/>
        <w:t>( ) Gestor/fiscal de contrato</w:t>
      </w:r>
      <w:r w:rsidRPr="0026557A">
        <w:rPr>
          <w:rFonts w:eastAsia="Times New Roman" w:cstheme="minorHAnsi"/>
          <w:color w:val="000000"/>
        </w:rPr>
        <w:br/>
        <w:t>( ) Gestor de contrato</w:t>
      </w:r>
      <w:r w:rsidRPr="0026557A">
        <w:rPr>
          <w:rFonts w:eastAsia="Times New Roman" w:cstheme="minorHAnsi"/>
          <w:color w:val="000000"/>
        </w:rPr>
        <w:br/>
        <w:t>(x ) Fiscal de Contrato</w:t>
      </w:r>
    </w:p>
    <w:p w:rsidR="00F40B3B" w:rsidRPr="0026557A" w:rsidRDefault="00F40B3B" w:rsidP="002F3C05">
      <w:pPr>
        <w:shd w:val="clear" w:color="auto" w:fill="FFFFFF"/>
        <w:spacing w:before="0"/>
        <w:jc w:val="left"/>
        <w:rPr>
          <w:rFonts w:eastAsia="Times New Roman" w:cstheme="minorHAnsi"/>
          <w:color w:val="000000"/>
        </w:rPr>
      </w:pP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29.3 SEMFAZ</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Nome:</w:t>
      </w:r>
      <w:r w:rsidRPr="0026557A">
        <w:rPr>
          <w:rFonts w:eastAsia="Times New Roman" w:cstheme="minorHAnsi"/>
          <w:color w:val="000000"/>
        </w:rPr>
        <w:t> Maria Claudete Silvério de Souza</w:t>
      </w:r>
      <w:r w:rsidRPr="0026557A">
        <w:rPr>
          <w:rFonts w:eastAsia="Times New Roman" w:cstheme="minorHAnsi"/>
          <w:color w:val="000000"/>
        </w:rPr>
        <w:br/>
      </w:r>
      <w:r w:rsidRPr="0026557A">
        <w:rPr>
          <w:rFonts w:eastAsia="Times New Roman" w:cstheme="minorHAnsi"/>
          <w:b/>
          <w:bCs/>
          <w:color w:val="000000"/>
        </w:rPr>
        <w:t>Matrícula:</w:t>
      </w:r>
      <w:r w:rsidRPr="0026557A">
        <w:rPr>
          <w:rFonts w:eastAsia="Times New Roman" w:cstheme="minorHAnsi"/>
          <w:color w:val="000000"/>
        </w:rPr>
        <w:t> 7083</w:t>
      </w:r>
      <w:r w:rsidRPr="0026557A">
        <w:rPr>
          <w:rFonts w:eastAsia="Times New Roman" w:cstheme="minorHAnsi"/>
          <w:color w:val="000000"/>
        </w:rPr>
        <w:br/>
      </w:r>
      <w:r w:rsidRPr="0026557A">
        <w:rPr>
          <w:rFonts w:eastAsia="Times New Roman" w:cstheme="minorHAnsi"/>
          <w:b/>
          <w:bCs/>
          <w:color w:val="000000"/>
        </w:rPr>
        <w:t>CPF:</w:t>
      </w:r>
      <w:r w:rsidRPr="0026557A">
        <w:rPr>
          <w:rFonts w:eastAsia="Times New Roman" w:cstheme="minorHAnsi"/>
          <w:color w:val="000000"/>
        </w:rPr>
        <w:t> ***</w:t>
      </w:r>
      <w:proofErr w:type="gramStart"/>
      <w:r w:rsidRPr="0026557A">
        <w:rPr>
          <w:rFonts w:eastAsia="Times New Roman" w:cstheme="minorHAnsi"/>
          <w:color w:val="000000"/>
        </w:rPr>
        <w:t>.</w:t>
      </w:r>
      <w:proofErr w:type="gramEnd"/>
      <w:r w:rsidRPr="0026557A">
        <w:rPr>
          <w:rFonts w:eastAsia="Times New Roman" w:cstheme="minorHAnsi"/>
          <w:color w:val="000000"/>
        </w:rPr>
        <w:t>293.362-**</w:t>
      </w:r>
      <w:r w:rsidRPr="0026557A">
        <w:rPr>
          <w:rFonts w:eastAsia="Times New Roman" w:cstheme="minorHAnsi"/>
          <w:color w:val="000000"/>
        </w:rPr>
        <w:br/>
      </w:r>
      <w:r w:rsidRPr="0026557A">
        <w:rPr>
          <w:rFonts w:eastAsia="Times New Roman" w:cstheme="minorHAnsi"/>
          <w:b/>
          <w:bCs/>
          <w:color w:val="000000"/>
        </w:rPr>
        <w:t>E-mail:</w:t>
      </w:r>
      <w:r w:rsidRPr="0026557A">
        <w:rPr>
          <w:rFonts w:eastAsia="Times New Roman" w:cstheme="minorHAnsi"/>
          <w:color w:val="000000"/>
        </w:rPr>
        <w:t> semfazitapuadooeste@gmail.com</w:t>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 Gestor/fiscal de contrato</w:t>
      </w:r>
      <w:r w:rsidRPr="0026557A">
        <w:rPr>
          <w:rFonts w:eastAsia="Times New Roman" w:cstheme="minorHAnsi"/>
          <w:color w:val="000000"/>
        </w:rPr>
        <w:br/>
        <w:t>( X ) Gestor de contrato</w:t>
      </w:r>
      <w:r w:rsidRPr="0026557A">
        <w:rPr>
          <w:rFonts w:eastAsia="Times New Roman" w:cstheme="minorHAnsi"/>
          <w:color w:val="000000"/>
        </w:rPr>
        <w:br/>
        <w:t>( ) Fiscal de Contrato</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color w:val="000000"/>
        </w:rPr>
        <w:br/>
      </w:r>
      <w:r w:rsidRPr="0026557A">
        <w:rPr>
          <w:rFonts w:eastAsia="Times New Roman" w:cstheme="minorHAnsi"/>
          <w:b/>
          <w:bCs/>
          <w:color w:val="000000"/>
        </w:rPr>
        <w:t>Nome:</w:t>
      </w:r>
      <w:r w:rsidRPr="0026557A">
        <w:rPr>
          <w:rFonts w:eastAsia="Times New Roman" w:cstheme="minorHAnsi"/>
          <w:color w:val="000000"/>
        </w:rPr>
        <w:t> Iêda Amorim Gomes</w:t>
      </w:r>
      <w:r w:rsidRPr="0026557A">
        <w:rPr>
          <w:rFonts w:eastAsia="Times New Roman" w:cstheme="minorHAnsi"/>
          <w:color w:val="000000"/>
        </w:rPr>
        <w:br/>
      </w:r>
      <w:r w:rsidRPr="0026557A">
        <w:rPr>
          <w:rFonts w:eastAsia="Times New Roman" w:cstheme="minorHAnsi"/>
          <w:b/>
          <w:bCs/>
          <w:color w:val="000000"/>
        </w:rPr>
        <w:t>Matrícula:</w:t>
      </w:r>
      <w:r w:rsidRPr="0026557A">
        <w:rPr>
          <w:rFonts w:eastAsia="Times New Roman" w:cstheme="minorHAnsi"/>
          <w:color w:val="000000"/>
        </w:rPr>
        <w:t> 6626</w:t>
      </w:r>
      <w:r w:rsidRPr="0026557A">
        <w:rPr>
          <w:rFonts w:eastAsia="Times New Roman" w:cstheme="minorHAnsi"/>
          <w:color w:val="000000"/>
        </w:rPr>
        <w:br/>
      </w:r>
      <w:r w:rsidRPr="0026557A">
        <w:rPr>
          <w:rFonts w:eastAsia="Times New Roman" w:cstheme="minorHAnsi"/>
          <w:b/>
          <w:bCs/>
          <w:color w:val="000000"/>
        </w:rPr>
        <w:t>CPF:</w:t>
      </w:r>
      <w:r w:rsidRPr="0026557A">
        <w:rPr>
          <w:rFonts w:eastAsia="Times New Roman" w:cstheme="minorHAnsi"/>
          <w:color w:val="000000"/>
        </w:rPr>
        <w:t> ***</w:t>
      </w:r>
      <w:proofErr w:type="gramStart"/>
      <w:r w:rsidRPr="0026557A">
        <w:rPr>
          <w:rFonts w:eastAsia="Times New Roman" w:cstheme="minorHAnsi"/>
          <w:color w:val="000000"/>
        </w:rPr>
        <w:t>.</w:t>
      </w:r>
      <w:proofErr w:type="gramEnd"/>
      <w:r w:rsidRPr="0026557A">
        <w:rPr>
          <w:rFonts w:eastAsia="Times New Roman" w:cstheme="minorHAnsi"/>
          <w:color w:val="000000"/>
        </w:rPr>
        <w:t>416.992-**</w:t>
      </w:r>
      <w:r w:rsidRPr="0026557A">
        <w:rPr>
          <w:rFonts w:eastAsia="Times New Roman" w:cstheme="minorHAnsi"/>
          <w:color w:val="000000"/>
        </w:rPr>
        <w:br/>
      </w:r>
      <w:r w:rsidRPr="0026557A">
        <w:rPr>
          <w:rFonts w:eastAsia="Times New Roman" w:cstheme="minorHAnsi"/>
          <w:b/>
          <w:bCs/>
          <w:color w:val="000000"/>
        </w:rPr>
        <w:t>E-mail:</w:t>
      </w:r>
      <w:r w:rsidRPr="0026557A">
        <w:rPr>
          <w:rFonts w:eastAsia="Times New Roman" w:cstheme="minorHAnsi"/>
          <w:color w:val="000000"/>
        </w:rPr>
        <w:t> semfazitapuadooeste@gmail.com</w:t>
      </w:r>
      <w:r w:rsidRPr="0026557A">
        <w:rPr>
          <w:rFonts w:eastAsia="Times New Roman" w:cstheme="minorHAnsi"/>
          <w:color w:val="000000"/>
        </w:rPr>
        <w:br/>
        <w:t>( ) Gestor/fiscal de contrato</w:t>
      </w:r>
      <w:r w:rsidRPr="0026557A">
        <w:rPr>
          <w:rFonts w:eastAsia="Times New Roman" w:cstheme="minorHAnsi"/>
          <w:color w:val="000000"/>
        </w:rPr>
        <w:br/>
        <w:t>( ) Gestor de contrato</w:t>
      </w:r>
      <w:r w:rsidRPr="0026557A">
        <w:rPr>
          <w:rFonts w:eastAsia="Times New Roman" w:cstheme="minorHAnsi"/>
          <w:color w:val="000000"/>
        </w:rPr>
        <w:br/>
        <w:t>( X ) Fiscal de Contrato</w:t>
      </w:r>
    </w:p>
    <w:p w:rsidR="00F40B3B" w:rsidRPr="0026557A" w:rsidRDefault="00F40B3B" w:rsidP="002F3C05">
      <w:pPr>
        <w:shd w:val="clear" w:color="auto" w:fill="FFFFFF"/>
        <w:spacing w:before="0"/>
        <w:jc w:val="left"/>
        <w:rPr>
          <w:rFonts w:eastAsia="Times New Roman" w:cstheme="minorHAnsi"/>
          <w:color w:val="000000"/>
        </w:rPr>
      </w:pP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29.4 SEMSAU</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Nome: </w:t>
      </w:r>
      <w:r w:rsidRPr="0026557A">
        <w:rPr>
          <w:rFonts w:eastAsia="Times New Roman" w:cstheme="minorHAnsi"/>
          <w:color w:val="000000"/>
        </w:rPr>
        <w:t>Rozileide Alves de Castro</w:t>
      </w:r>
      <w:r w:rsidRPr="0026557A">
        <w:rPr>
          <w:rFonts w:eastAsia="Times New Roman" w:cstheme="minorHAnsi"/>
          <w:b/>
          <w:bCs/>
          <w:color w:val="000000"/>
        </w:rPr>
        <w:br/>
        <w:t>Matrícula: </w:t>
      </w:r>
      <w:r w:rsidRPr="0026557A">
        <w:rPr>
          <w:rFonts w:eastAsia="Times New Roman" w:cstheme="minorHAnsi"/>
          <w:color w:val="000000"/>
        </w:rPr>
        <w:t>4084</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CPF: </w:t>
      </w:r>
      <w:r w:rsidRPr="0026557A">
        <w:rPr>
          <w:rFonts w:eastAsia="Times New Roman" w:cstheme="minorHAnsi"/>
          <w:color w:val="000000"/>
        </w:rPr>
        <w:t>***</w:t>
      </w:r>
      <w:proofErr w:type="gramStart"/>
      <w:r w:rsidRPr="0026557A">
        <w:rPr>
          <w:rFonts w:eastAsia="Times New Roman" w:cstheme="minorHAnsi"/>
          <w:color w:val="000000"/>
        </w:rPr>
        <w:t>.</w:t>
      </w:r>
      <w:proofErr w:type="gramEnd"/>
      <w:r w:rsidRPr="0026557A">
        <w:rPr>
          <w:rFonts w:eastAsia="Times New Roman" w:cstheme="minorHAnsi"/>
          <w:color w:val="000000"/>
        </w:rPr>
        <w:t>693.224-**</w:t>
      </w:r>
      <w:r w:rsidRPr="0026557A">
        <w:rPr>
          <w:rFonts w:eastAsia="Times New Roman" w:cstheme="minorHAnsi"/>
          <w:b/>
          <w:bCs/>
          <w:color w:val="000000"/>
        </w:rPr>
        <w:br/>
        <w:t>E-mail: </w:t>
      </w:r>
      <w:r w:rsidRPr="0026557A">
        <w:rPr>
          <w:rFonts w:eastAsia="Times New Roman" w:cstheme="minorHAnsi"/>
          <w:color w:val="000000"/>
        </w:rPr>
        <w:t>semsau@itapuadooeste.ro.gov.br</w:t>
      </w:r>
      <w:r w:rsidRPr="0026557A">
        <w:rPr>
          <w:rFonts w:eastAsia="Times New Roman" w:cstheme="minorHAnsi"/>
          <w:b/>
          <w:bCs/>
          <w:color w:val="000000"/>
        </w:rPr>
        <w:br/>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 Gestor/fiscal de contrato</w:t>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x ) Gestor de contrato</w:t>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 Fiscal de Contrato</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br/>
        <w:t>Nome: </w:t>
      </w:r>
      <w:r w:rsidRPr="0026557A">
        <w:rPr>
          <w:rFonts w:eastAsia="Times New Roman" w:cstheme="minorHAnsi"/>
          <w:color w:val="000000"/>
        </w:rPr>
        <w:t>João Henrique Lima dos Santos</w:t>
      </w:r>
      <w:r w:rsidRPr="0026557A">
        <w:rPr>
          <w:rFonts w:eastAsia="Times New Roman" w:cstheme="minorHAnsi"/>
          <w:b/>
          <w:bCs/>
          <w:color w:val="000000"/>
        </w:rPr>
        <w:br/>
        <w:t>Cargo: </w:t>
      </w:r>
      <w:r w:rsidRPr="0026557A">
        <w:rPr>
          <w:rFonts w:eastAsia="Times New Roman" w:cstheme="minorHAnsi"/>
          <w:color w:val="000000"/>
        </w:rPr>
        <w:t>Assessor de Apoio Operacional</w:t>
      </w:r>
      <w:r w:rsidRPr="0026557A">
        <w:rPr>
          <w:rFonts w:eastAsia="Times New Roman" w:cstheme="minorHAnsi"/>
          <w:b/>
          <w:bCs/>
          <w:color w:val="000000"/>
        </w:rPr>
        <w:br/>
        <w:t>Matrícula: </w:t>
      </w:r>
      <w:r w:rsidRPr="0026557A">
        <w:rPr>
          <w:rFonts w:eastAsia="Times New Roman" w:cstheme="minorHAnsi"/>
          <w:color w:val="000000"/>
        </w:rPr>
        <w:t>6617</w:t>
      </w:r>
      <w:r w:rsidRPr="0026557A">
        <w:rPr>
          <w:rFonts w:eastAsia="Times New Roman" w:cstheme="minorHAnsi"/>
          <w:b/>
          <w:bCs/>
          <w:color w:val="000000"/>
        </w:rPr>
        <w:br/>
        <w:t>E-mail: </w:t>
      </w:r>
      <w:r w:rsidRPr="0026557A">
        <w:rPr>
          <w:rFonts w:eastAsia="Times New Roman" w:cstheme="minorHAnsi"/>
          <w:color w:val="000000"/>
        </w:rPr>
        <w:t>semsau@itapuadooeste.ro.gov.br</w:t>
      </w:r>
      <w:r w:rsidRPr="0026557A">
        <w:rPr>
          <w:rFonts w:eastAsia="Times New Roman" w:cstheme="minorHAnsi"/>
          <w:b/>
          <w:bCs/>
          <w:color w:val="000000"/>
        </w:rPr>
        <w:br/>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 Gestor/fiscal de contrato</w:t>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 Gestor de contrato</w:t>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x ) Fiscal de Contrato</w:t>
      </w:r>
    </w:p>
    <w:p w:rsidR="00F40B3B" w:rsidRPr="0026557A" w:rsidRDefault="00F40B3B" w:rsidP="002F3C05">
      <w:pPr>
        <w:shd w:val="clear" w:color="auto" w:fill="FFFFFF"/>
        <w:spacing w:before="0"/>
        <w:jc w:val="left"/>
        <w:rPr>
          <w:rFonts w:eastAsia="Times New Roman" w:cstheme="minorHAnsi"/>
          <w:color w:val="000000"/>
        </w:rPr>
      </w:pP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29.5 SEMAS</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Nome: </w:t>
      </w:r>
      <w:r w:rsidRPr="0026557A">
        <w:rPr>
          <w:rFonts w:eastAsia="Times New Roman" w:cstheme="minorHAnsi"/>
          <w:color w:val="000000"/>
        </w:rPr>
        <w:t>Gisele Silva Trindade</w:t>
      </w:r>
      <w:r w:rsidRPr="0026557A">
        <w:rPr>
          <w:rFonts w:eastAsia="Times New Roman" w:cstheme="minorHAnsi"/>
          <w:b/>
          <w:bCs/>
          <w:color w:val="000000"/>
        </w:rPr>
        <w:br/>
        <w:t>Matrícula: </w:t>
      </w:r>
      <w:r w:rsidRPr="0026557A">
        <w:rPr>
          <w:rFonts w:eastAsia="Times New Roman" w:cstheme="minorHAnsi"/>
          <w:color w:val="000000"/>
        </w:rPr>
        <w:t>7029-1</w:t>
      </w:r>
      <w:r w:rsidRPr="0026557A">
        <w:rPr>
          <w:rFonts w:eastAsia="Times New Roman" w:cstheme="minorHAnsi"/>
          <w:b/>
          <w:bCs/>
          <w:color w:val="000000"/>
        </w:rPr>
        <w:br/>
        <w:t>CPF: </w:t>
      </w:r>
      <w:r w:rsidRPr="0026557A">
        <w:rPr>
          <w:rFonts w:eastAsia="Times New Roman" w:cstheme="minorHAnsi"/>
          <w:color w:val="000000"/>
        </w:rPr>
        <w:t>013.***.***-**</w:t>
      </w:r>
      <w:r w:rsidRPr="0026557A">
        <w:rPr>
          <w:rFonts w:eastAsia="Times New Roman" w:cstheme="minorHAnsi"/>
          <w:b/>
          <w:bCs/>
          <w:color w:val="000000"/>
        </w:rPr>
        <w:br/>
        <w:t>E-mail: </w:t>
      </w:r>
      <w:r w:rsidRPr="0026557A">
        <w:rPr>
          <w:rFonts w:eastAsia="Times New Roman" w:cstheme="minorHAnsi"/>
          <w:color w:val="000000"/>
        </w:rPr>
        <w:t>semtasitapua2012@gmail.</w:t>
      </w:r>
      <w:r w:rsidRPr="0026557A">
        <w:rPr>
          <w:rFonts w:eastAsia="Times New Roman" w:cstheme="minorHAnsi"/>
          <w:b/>
          <w:bCs/>
          <w:color w:val="000000"/>
        </w:rPr>
        <w:br/>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 Gestor/fiscal de contrato</w:t>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x ) Gestor de contrato</w:t>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 Fiscal de Contrato</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br/>
        <w:t xml:space="preserve">Nome: Gloria </w:t>
      </w:r>
      <w:proofErr w:type="spellStart"/>
      <w:r w:rsidRPr="0026557A">
        <w:rPr>
          <w:rFonts w:eastAsia="Times New Roman" w:cstheme="minorHAnsi"/>
          <w:b/>
          <w:bCs/>
          <w:color w:val="000000"/>
        </w:rPr>
        <w:t>Stefany</w:t>
      </w:r>
      <w:proofErr w:type="spellEnd"/>
      <w:r w:rsidRPr="0026557A">
        <w:rPr>
          <w:rFonts w:eastAsia="Times New Roman" w:cstheme="minorHAnsi"/>
          <w:b/>
          <w:bCs/>
          <w:color w:val="000000"/>
        </w:rPr>
        <w:t xml:space="preserve"> Pereira</w:t>
      </w:r>
      <w:r w:rsidRPr="0026557A">
        <w:rPr>
          <w:rFonts w:eastAsia="Times New Roman" w:cstheme="minorHAnsi"/>
          <w:b/>
          <w:bCs/>
          <w:color w:val="000000"/>
        </w:rPr>
        <w:br/>
        <w:t>Matrícula: </w:t>
      </w:r>
      <w:r w:rsidRPr="0026557A">
        <w:rPr>
          <w:rFonts w:eastAsia="Times New Roman" w:cstheme="minorHAnsi"/>
          <w:color w:val="000000"/>
        </w:rPr>
        <w:t>7209</w:t>
      </w:r>
      <w:r w:rsidRPr="0026557A">
        <w:rPr>
          <w:rFonts w:eastAsia="Times New Roman" w:cstheme="minorHAnsi"/>
          <w:b/>
          <w:bCs/>
          <w:color w:val="000000"/>
        </w:rPr>
        <w:br/>
        <w:t>E-mail: </w:t>
      </w:r>
      <w:r w:rsidRPr="0026557A">
        <w:rPr>
          <w:rFonts w:eastAsia="Times New Roman" w:cstheme="minorHAnsi"/>
          <w:color w:val="000000"/>
        </w:rPr>
        <w:t>semtasitapua2012@gmail.</w:t>
      </w:r>
      <w:r w:rsidRPr="0026557A">
        <w:rPr>
          <w:rFonts w:eastAsia="Times New Roman" w:cstheme="minorHAnsi"/>
          <w:b/>
          <w:bCs/>
          <w:color w:val="000000"/>
        </w:rPr>
        <w:br/>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 Gestor/fiscal de contrato</w:t>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 Gestor de contrato</w:t>
      </w:r>
    </w:p>
    <w:p w:rsidR="00F40B3B" w:rsidRPr="0026557A" w:rsidRDefault="00F40B3B" w:rsidP="002F3C05">
      <w:pPr>
        <w:shd w:val="clear" w:color="auto" w:fill="FFFFFF"/>
        <w:spacing w:before="0"/>
        <w:jc w:val="left"/>
        <w:rPr>
          <w:rFonts w:eastAsia="Times New Roman" w:cstheme="minorHAnsi"/>
          <w:color w:val="000000"/>
        </w:rPr>
      </w:pPr>
      <w:proofErr w:type="gramStart"/>
      <w:r w:rsidRPr="0026557A">
        <w:rPr>
          <w:rFonts w:eastAsia="Times New Roman" w:cstheme="minorHAnsi"/>
          <w:color w:val="000000"/>
        </w:rPr>
        <w:t xml:space="preserve">( </w:t>
      </w:r>
      <w:proofErr w:type="gramEnd"/>
      <w:r w:rsidRPr="0026557A">
        <w:rPr>
          <w:rFonts w:eastAsia="Times New Roman" w:cstheme="minorHAnsi"/>
          <w:color w:val="000000"/>
        </w:rPr>
        <w:t>x ) Fiscal de Contrato</w:t>
      </w:r>
    </w:p>
    <w:p w:rsidR="00F40B3B" w:rsidRPr="0026557A" w:rsidRDefault="00F40B3B" w:rsidP="002F3C05">
      <w:pPr>
        <w:shd w:val="clear" w:color="auto" w:fill="FFFFFF"/>
        <w:spacing w:before="0"/>
        <w:jc w:val="left"/>
        <w:rPr>
          <w:rFonts w:eastAsia="Times New Roman" w:cstheme="minorHAnsi"/>
          <w:color w:val="000000"/>
        </w:rPr>
      </w:pP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29.6 SEMOSP</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Nome:</w:t>
      </w:r>
      <w:r w:rsidRPr="0026557A">
        <w:rPr>
          <w:rFonts w:eastAsia="Times New Roman" w:cstheme="minorHAnsi"/>
          <w:color w:val="000000"/>
        </w:rPr>
        <w:t> ANDRÉ FRANCISCO PEREIRA VALOIS</w:t>
      </w:r>
      <w:r w:rsidRPr="0026557A">
        <w:rPr>
          <w:rFonts w:eastAsia="Times New Roman" w:cstheme="minorHAnsi"/>
          <w:color w:val="000000"/>
        </w:rPr>
        <w:br/>
      </w:r>
      <w:r w:rsidRPr="0026557A">
        <w:rPr>
          <w:rFonts w:eastAsia="Times New Roman" w:cstheme="minorHAnsi"/>
          <w:b/>
          <w:bCs/>
          <w:color w:val="000000"/>
        </w:rPr>
        <w:t>Matrícula:</w:t>
      </w:r>
      <w:r w:rsidRPr="0026557A">
        <w:rPr>
          <w:rFonts w:eastAsia="Times New Roman" w:cstheme="minorHAnsi"/>
          <w:color w:val="000000"/>
        </w:rPr>
        <w:t> 7210</w:t>
      </w:r>
      <w:r w:rsidRPr="0026557A">
        <w:rPr>
          <w:rFonts w:eastAsia="Times New Roman" w:cstheme="minorHAnsi"/>
          <w:color w:val="000000"/>
        </w:rPr>
        <w:br/>
      </w:r>
      <w:r w:rsidRPr="0026557A">
        <w:rPr>
          <w:rFonts w:eastAsia="Times New Roman" w:cstheme="minorHAnsi"/>
          <w:b/>
          <w:bCs/>
          <w:color w:val="000000"/>
        </w:rPr>
        <w:t>E-mail:</w:t>
      </w:r>
      <w:r w:rsidRPr="0026557A">
        <w:rPr>
          <w:rFonts w:eastAsia="Times New Roman" w:cstheme="minorHAnsi"/>
          <w:color w:val="000000"/>
        </w:rPr>
        <w:t> semosp2017@outlook.com</w:t>
      </w:r>
      <w:r w:rsidRPr="0026557A">
        <w:rPr>
          <w:rFonts w:eastAsia="Times New Roman" w:cstheme="minorHAnsi"/>
          <w:color w:val="000000"/>
        </w:rPr>
        <w:br/>
      </w:r>
      <w:proofErr w:type="gramStart"/>
      <w:r w:rsidRPr="0026557A">
        <w:rPr>
          <w:rFonts w:eastAsia="Times New Roman" w:cstheme="minorHAnsi"/>
          <w:color w:val="000000"/>
        </w:rPr>
        <w:t>(</w:t>
      </w:r>
      <w:proofErr w:type="gramEnd"/>
      <w:r w:rsidRPr="0026557A">
        <w:rPr>
          <w:rFonts w:eastAsia="Times New Roman" w:cstheme="minorHAnsi"/>
          <w:color w:val="000000"/>
        </w:rPr>
        <w:t xml:space="preserve"> ) Gestor/fiscal de contrato</w:t>
      </w:r>
      <w:r w:rsidRPr="0026557A">
        <w:rPr>
          <w:rFonts w:eastAsia="Times New Roman" w:cstheme="minorHAnsi"/>
          <w:color w:val="000000"/>
        </w:rPr>
        <w:br/>
        <w:t>( x ) Gestor de contrato</w:t>
      </w:r>
      <w:r w:rsidRPr="0026557A">
        <w:rPr>
          <w:rFonts w:eastAsia="Times New Roman" w:cstheme="minorHAnsi"/>
          <w:color w:val="000000"/>
        </w:rPr>
        <w:br/>
        <w:t>( ) Fiscal de Contrato</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color w:val="000000"/>
        </w:rPr>
        <w:br/>
      </w:r>
      <w:r w:rsidRPr="0026557A">
        <w:rPr>
          <w:rFonts w:eastAsia="Times New Roman" w:cstheme="minorHAnsi"/>
          <w:b/>
          <w:bCs/>
          <w:color w:val="000000"/>
        </w:rPr>
        <w:t>Nome:</w:t>
      </w:r>
      <w:r w:rsidRPr="0026557A">
        <w:rPr>
          <w:rFonts w:eastAsia="Times New Roman" w:cstheme="minorHAnsi"/>
          <w:color w:val="000000"/>
        </w:rPr>
        <w:t> VICTOR DE SOUZA OLIVEIRA</w:t>
      </w:r>
      <w:r w:rsidRPr="0026557A">
        <w:rPr>
          <w:rFonts w:eastAsia="Times New Roman" w:cstheme="minorHAnsi"/>
          <w:color w:val="000000"/>
        </w:rPr>
        <w:br/>
      </w:r>
      <w:r w:rsidRPr="0026557A">
        <w:rPr>
          <w:rFonts w:eastAsia="Times New Roman" w:cstheme="minorHAnsi"/>
          <w:b/>
          <w:bCs/>
          <w:color w:val="000000"/>
        </w:rPr>
        <w:t>Matrícula: 7322</w:t>
      </w:r>
      <w:r w:rsidRPr="0026557A">
        <w:rPr>
          <w:rFonts w:eastAsia="Times New Roman" w:cstheme="minorHAnsi"/>
          <w:color w:val="000000"/>
        </w:rPr>
        <w:br/>
      </w:r>
      <w:r w:rsidRPr="0026557A">
        <w:rPr>
          <w:rFonts w:eastAsia="Times New Roman" w:cstheme="minorHAnsi"/>
          <w:b/>
          <w:bCs/>
          <w:color w:val="000000"/>
        </w:rPr>
        <w:t>Email:</w:t>
      </w:r>
      <w:r w:rsidRPr="0026557A">
        <w:rPr>
          <w:rFonts w:eastAsia="Times New Roman" w:cstheme="minorHAnsi"/>
          <w:color w:val="000000"/>
        </w:rPr>
        <w:t> semosp.itapua@gmail.com</w:t>
      </w:r>
      <w:r w:rsidRPr="0026557A">
        <w:rPr>
          <w:rFonts w:eastAsia="Times New Roman" w:cstheme="minorHAnsi"/>
          <w:color w:val="000000"/>
        </w:rPr>
        <w:br/>
      </w:r>
      <w:proofErr w:type="gramStart"/>
      <w:r w:rsidRPr="0026557A">
        <w:rPr>
          <w:rFonts w:eastAsia="Times New Roman" w:cstheme="minorHAnsi"/>
          <w:color w:val="000000"/>
        </w:rPr>
        <w:t>(</w:t>
      </w:r>
      <w:proofErr w:type="gramEnd"/>
      <w:r w:rsidRPr="0026557A">
        <w:rPr>
          <w:rFonts w:eastAsia="Times New Roman" w:cstheme="minorHAnsi"/>
          <w:color w:val="000000"/>
        </w:rPr>
        <w:t xml:space="preserve"> ) Gestor/fiscal de contrato</w:t>
      </w:r>
      <w:r w:rsidRPr="0026557A">
        <w:rPr>
          <w:rFonts w:eastAsia="Times New Roman" w:cstheme="minorHAnsi"/>
          <w:color w:val="000000"/>
        </w:rPr>
        <w:br/>
        <w:t>( ) Gestor de contrato</w:t>
      </w:r>
      <w:r w:rsidRPr="0026557A">
        <w:rPr>
          <w:rFonts w:eastAsia="Times New Roman" w:cstheme="minorHAnsi"/>
          <w:color w:val="000000"/>
        </w:rPr>
        <w:br/>
        <w:t>(x) Fiscal de Contrato</w:t>
      </w:r>
      <w:r w:rsidRPr="0026557A">
        <w:rPr>
          <w:rFonts w:eastAsia="Times New Roman" w:cstheme="minorHAnsi"/>
          <w:color w:val="000000"/>
        </w:rPr>
        <w:br/>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29.7 SEMAGRI</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b/>
          <w:bCs/>
          <w:color w:val="000000"/>
        </w:rPr>
        <w:t>Nome:</w:t>
      </w:r>
      <w:r w:rsidRPr="0026557A">
        <w:rPr>
          <w:rFonts w:eastAsia="Times New Roman" w:cstheme="minorHAnsi"/>
          <w:color w:val="000000"/>
        </w:rPr>
        <w:t> ANDRÉ FRANCISCO PEREIRA VALOIS</w:t>
      </w:r>
      <w:r w:rsidRPr="0026557A">
        <w:rPr>
          <w:rFonts w:eastAsia="Times New Roman" w:cstheme="minorHAnsi"/>
          <w:color w:val="000000"/>
        </w:rPr>
        <w:br/>
      </w:r>
      <w:r w:rsidRPr="0026557A">
        <w:rPr>
          <w:rFonts w:eastAsia="Times New Roman" w:cstheme="minorHAnsi"/>
          <w:b/>
          <w:bCs/>
          <w:color w:val="000000"/>
        </w:rPr>
        <w:t>Matrícula:</w:t>
      </w:r>
      <w:r w:rsidRPr="0026557A">
        <w:rPr>
          <w:rFonts w:eastAsia="Times New Roman" w:cstheme="minorHAnsi"/>
          <w:color w:val="000000"/>
        </w:rPr>
        <w:t> 7210</w:t>
      </w:r>
      <w:r w:rsidRPr="0026557A">
        <w:rPr>
          <w:rFonts w:eastAsia="Times New Roman" w:cstheme="minorHAnsi"/>
          <w:color w:val="000000"/>
        </w:rPr>
        <w:br/>
      </w:r>
      <w:r w:rsidRPr="0026557A">
        <w:rPr>
          <w:rFonts w:eastAsia="Times New Roman" w:cstheme="minorHAnsi"/>
          <w:b/>
          <w:bCs/>
          <w:color w:val="000000"/>
        </w:rPr>
        <w:t>E-mail:</w:t>
      </w:r>
      <w:r w:rsidRPr="0026557A">
        <w:rPr>
          <w:rFonts w:eastAsia="Times New Roman" w:cstheme="minorHAnsi"/>
          <w:color w:val="000000"/>
        </w:rPr>
        <w:t> semosp2017@outlook.com</w:t>
      </w:r>
      <w:r w:rsidRPr="0026557A">
        <w:rPr>
          <w:rFonts w:eastAsia="Times New Roman" w:cstheme="minorHAnsi"/>
          <w:color w:val="000000"/>
        </w:rPr>
        <w:br/>
      </w:r>
      <w:proofErr w:type="gramStart"/>
      <w:r w:rsidRPr="0026557A">
        <w:rPr>
          <w:rFonts w:eastAsia="Times New Roman" w:cstheme="minorHAnsi"/>
          <w:color w:val="000000"/>
        </w:rPr>
        <w:t>(</w:t>
      </w:r>
      <w:proofErr w:type="gramEnd"/>
      <w:r w:rsidRPr="0026557A">
        <w:rPr>
          <w:rFonts w:eastAsia="Times New Roman" w:cstheme="minorHAnsi"/>
          <w:color w:val="000000"/>
        </w:rPr>
        <w:t xml:space="preserve"> ) Gestor/fiscal de contrato</w:t>
      </w:r>
      <w:r w:rsidRPr="0026557A">
        <w:rPr>
          <w:rFonts w:eastAsia="Times New Roman" w:cstheme="minorHAnsi"/>
          <w:color w:val="000000"/>
        </w:rPr>
        <w:br/>
        <w:t>( x ) Gestor de contrato</w:t>
      </w:r>
      <w:r w:rsidRPr="0026557A">
        <w:rPr>
          <w:rFonts w:eastAsia="Times New Roman" w:cstheme="minorHAnsi"/>
          <w:color w:val="000000"/>
        </w:rPr>
        <w:br/>
        <w:t>( ) Fiscal de Contrato</w:t>
      </w:r>
    </w:p>
    <w:p w:rsidR="00F40B3B" w:rsidRPr="0026557A" w:rsidRDefault="00F40B3B" w:rsidP="002F3C05">
      <w:pPr>
        <w:shd w:val="clear" w:color="auto" w:fill="FFFFFF"/>
        <w:spacing w:before="0"/>
        <w:jc w:val="left"/>
        <w:rPr>
          <w:rFonts w:eastAsia="Times New Roman" w:cstheme="minorHAnsi"/>
          <w:color w:val="000000"/>
        </w:rPr>
      </w:pPr>
      <w:r w:rsidRPr="0026557A">
        <w:rPr>
          <w:rFonts w:eastAsia="Times New Roman" w:cstheme="minorHAnsi"/>
          <w:color w:val="000000"/>
        </w:rPr>
        <w:br/>
      </w:r>
      <w:r w:rsidRPr="0026557A">
        <w:rPr>
          <w:rFonts w:eastAsia="Times New Roman" w:cstheme="minorHAnsi"/>
          <w:b/>
          <w:bCs/>
          <w:color w:val="000000"/>
        </w:rPr>
        <w:t>Nome:</w:t>
      </w:r>
      <w:r w:rsidRPr="0026557A">
        <w:rPr>
          <w:rFonts w:eastAsia="Times New Roman" w:cstheme="minorHAnsi"/>
          <w:color w:val="000000"/>
        </w:rPr>
        <w:t> VICTOR DE SOUZA OLIVEIRA</w:t>
      </w:r>
      <w:r w:rsidRPr="0026557A">
        <w:rPr>
          <w:rFonts w:eastAsia="Times New Roman" w:cstheme="minorHAnsi"/>
          <w:color w:val="000000"/>
        </w:rPr>
        <w:br/>
      </w:r>
      <w:r w:rsidRPr="0026557A">
        <w:rPr>
          <w:rFonts w:eastAsia="Times New Roman" w:cstheme="minorHAnsi"/>
          <w:b/>
          <w:bCs/>
          <w:color w:val="000000"/>
        </w:rPr>
        <w:t>Matrícula: 7322</w:t>
      </w:r>
      <w:r w:rsidRPr="0026557A">
        <w:rPr>
          <w:rFonts w:eastAsia="Times New Roman" w:cstheme="minorHAnsi"/>
          <w:color w:val="000000"/>
        </w:rPr>
        <w:br/>
      </w:r>
      <w:r w:rsidRPr="0026557A">
        <w:rPr>
          <w:rFonts w:eastAsia="Times New Roman" w:cstheme="minorHAnsi"/>
          <w:b/>
          <w:bCs/>
          <w:color w:val="000000"/>
        </w:rPr>
        <w:t>Email:</w:t>
      </w:r>
      <w:r w:rsidRPr="0026557A">
        <w:rPr>
          <w:rFonts w:eastAsia="Times New Roman" w:cstheme="minorHAnsi"/>
          <w:color w:val="000000"/>
        </w:rPr>
        <w:t> semosp.itapua@gmail.com</w:t>
      </w:r>
      <w:r w:rsidRPr="0026557A">
        <w:rPr>
          <w:rFonts w:eastAsia="Times New Roman" w:cstheme="minorHAnsi"/>
          <w:color w:val="000000"/>
        </w:rPr>
        <w:br/>
      </w:r>
      <w:proofErr w:type="gramStart"/>
      <w:r w:rsidRPr="0026557A">
        <w:rPr>
          <w:rFonts w:eastAsia="Times New Roman" w:cstheme="minorHAnsi"/>
          <w:color w:val="000000"/>
        </w:rPr>
        <w:t>(</w:t>
      </w:r>
      <w:proofErr w:type="gramEnd"/>
      <w:r w:rsidRPr="0026557A">
        <w:rPr>
          <w:rFonts w:eastAsia="Times New Roman" w:cstheme="minorHAnsi"/>
          <w:color w:val="000000"/>
        </w:rPr>
        <w:t xml:space="preserve"> ) Gestor/fiscal de contrato</w:t>
      </w:r>
      <w:r w:rsidRPr="0026557A">
        <w:rPr>
          <w:rFonts w:eastAsia="Times New Roman" w:cstheme="minorHAnsi"/>
          <w:color w:val="000000"/>
        </w:rPr>
        <w:br/>
      </w:r>
      <w:r w:rsidRPr="0026557A">
        <w:rPr>
          <w:rFonts w:eastAsia="Times New Roman" w:cstheme="minorHAnsi"/>
          <w:color w:val="000000"/>
        </w:rPr>
        <w:lastRenderedPageBreak/>
        <w:t>( ) Gestor de contrato</w:t>
      </w:r>
      <w:r w:rsidRPr="0026557A">
        <w:rPr>
          <w:rFonts w:eastAsia="Times New Roman" w:cstheme="minorHAnsi"/>
          <w:color w:val="000000"/>
        </w:rPr>
        <w:br/>
        <w:t>(x) Fiscal de Contrato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b/>
          <w:bCs/>
          <w:color w:val="000000"/>
        </w:rPr>
        <w:t>30. CONSIDERAÇÕES FINAIS</w:t>
      </w: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color w:val="000000"/>
        </w:rPr>
        <w:t>Os casos não previstos desse pleito serão dirimidos pela legislação vigente, em especial a </w:t>
      </w:r>
      <w:r w:rsidRPr="0026557A">
        <w:rPr>
          <w:rFonts w:eastAsia="Times New Roman" w:cstheme="minorHAnsi"/>
          <w:caps/>
          <w:color w:val="000000"/>
          <w:shd w:val="clear" w:color="auto" w:fill="FFFFFF"/>
        </w:rPr>
        <w:t>L</w:t>
      </w:r>
      <w:r w:rsidRPr="0026557A">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Educação e/ou Secretaria Municipal de Administração e Planejamento.</w:t>
      </w: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color w:val="000000"/>
        </w:rPr>
        <w:t>As dúvidas quanto á execução desta aquisição poderão ser sanadas através do telefone (69) 3231-2245 na SEMED e/ou SEMAP, localizada na Prefeitura Municipal na Rua Ayrton Senna nº 1425, no horário de 07h30min ás 13h30min (horário de Rondônia) ou através do e-mail: </w:t>
      </w:r>
      <w:hyperlink r:id="rId164" w:tgtFrame="_blank" w:history="1">
        <w:r w:rsidRPr="0026557A">
          <w:rPr>
            <w:rFonts w:eastAsia="Times New Roman" w:cstheme="minorHAnsi"/>
            <w:color w:val="000000"/>
            <w:u w:val="single"/>
          </w:rPr>
          <w:t>semece.adm.ita@gmail.com</w:t>
        </w:r>
      </w:hyperlink>
      <w:r w:rsidRPr="0026557A">
        <w:rPr>
          <w:rFonts w:eastAsia="Times New Roman" w:cstheme="minorHAnsi"/>
          <w:color w:val="000000"/>
        </w:rPr>
        <w:t>.</w:t>
      </w:r>
    </w:p>
    <w:p w:rsidR="00F40B3B" w:rsidRPr="0026557A" w:rsidRDefault="00F40B3B" w:rsidP="002F3C05">
      <w:pPr>
        <w:shd w:val="clear" w:color="auto" w:fill="FFFFFF"/>
        <w:spacing w:before="0"/>
        <w:textAlignment w:val="baseline"/>
        <w:rPr>
          <w:rFonts w:eastAsia="Times New Roman" w:cstheme="minorHAnsi"/>
          <w:color w:val="000000"/>
        </w:rPr>
      </w:pPr>
    </w:p>
    <w:p w:rsidR="00F40B3B" w:rsidRPr="0026557A" w:rsidRDefault="00F40B3B" w:rsidP="002F3C05">
      <w:pPr>
        <w:shd w:val="clear" w:color="auto" w:fill="FFFFFF"/>
        <w:spacing w:before="0"/>
        <w:textAlignment w:val="baseline"/>
        <w:rPr>
          <w:rFonts w:eastAsia="Times New Roman" w:cstheme="minorHAnsi"/>
          <w:color w:val="000000"/>
        </w:rPr>
      </w:pPr>
      <w:r w:rsidRPr="0026557A">
        <w:rPr>
          <w:rFonts w:eastAsia="Times New Roman" w:cstheme="minorHAnsi"/>
          <w:b/>
          <w:bCs/>
          <w:color w:val="000000"/>
        </w:rPr>
        <w:t>31.</w:t>
      </w:r>
      <w:r w:rsidRPr="0026557A">
        <w:rPr>
          <w:rFonts w:eastAsia="Times New Roman" w:cstheme="minorHAnsi"/>
          <w:color w:val="000000"/>
        </w:rPr>
        <w:t> </w:t>
      </w:r>
      <w:r w:rsidRPr="0026557A">
        <w:rPr>
          <w:rFonts w:eastAsia="Times New Roman" w:cstheme="minorHAnsi"/>
          <w:b/>
          <w:bCs/>
          <w:color w:val="000000"/>
        </w:rPr>
        <w:t>DO FORO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Fica eleito o foro da Comarca de Porto Velho/RO para dirimir as dúvidas não solucionadas administrativamente oriundas do cumprimento das obrigações estabelecidas.</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32. DA PUBLICAÇÃO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Em observância aos princípios da publicidade, transparência e ampla competitividade, o aviso de licitação e os demais atos pertinentes ao procedimento deverão ser divulgados no Diário Oficial da União (DOU), no Portal da Transparência do Município, no Diário Oficial dos Municípios do Estado de Rondônia AROM, na plataforma eletrônica utilizada para realização do certame (LICITANET), bem como em outros meios de divulgação que a Administração julgar necessários para assegurar a ampla publicidade e o acesso dos interessados às informações da contratação.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33. RESPONSÁVEL PELA ELABORAÇÃO</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proofErr w:type="gramStart"/>
      <w:r w:rsidRPr="0026557A">
        <w:rPr>
          <w:rFonts w:eastAsia="Times New Roman" w:cstheme="minorHAnsi"/>
          <w:b/>
          <w:bCs/>
          <w:color w:val="000000"/>
        </w:rPr>
        <w:t>JULIANO FRANCA MOURA</w:t>
      </w:r>
      <w:proofErr w:type="gramEnd"/>
      <w:r w:rsidRPr="0026557A">
        <w:rPr>
          <w:rFonts w:eastAsia="Times New Roman" w:cstheme="minorHAnsi"/>
          <w:b/>
          <w:bCs/>
          <w:color w:val="000000"/>
        </w:rPr>
        <w:t xml:space="preserve"> JUNIOR</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Chefe de Gabinete - GABINETE DO PREFEITO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Port. Nº 004/GAB-PMIO/2026</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DIEGO EMANUEL FELIX DA SILVA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Secretário - SEMAP</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Port. Nº 067/GAB-PMIO/2025</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proofErr w:type="spellStart"/>
      <w:r w:rsidRPr="0026557A">
        <w:rPr>
          <w:rFonts w:eastAsia="Times New Roman" w:cstheme="minorHAnsi"/>
          <w:b/>
          <w:bCs/>
          <w:color w:val="000000"/>
        </w:rPr>
        <w:t>SUNAMITA</w:t>
      </w:r>
      <w:proofErr w:type="spellEnd"/>
      <w:r w:rsidRPr="0026557A">
        <w:rPr>
          <w:rFonts w:eastAsia="Times New Roman" w:cstheme="minorHAnsi"/>
          <w:b/>
          <w:bCs/>
          <w:color w:val="000000"/>
        </w:rPr>
        <w:t xml:space="preserve"> SILVA DOS SANTOS COSTA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Secretária - SEMFAZ</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Port. Nº 066/GAB-PMIO/2025</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 xml:space="preserve">LUCIANA RODRIGUES </w:t>
      </w:r>
      <w:proofErr w:type="spellStart"/>
      <w:r w:rsidRPr="0026557A">
        <w:rPr>
          <w:rFonts w:eastAsia="Times New Roman" w:cstheme="minorHAnsi"/>
          <w:b/>
          <w:bCs/>
          <w:color w:val="000000"/>
        </w:rPr>
        <w:t>FONTINELE</w:t>
      </w:r>
      <w:proofErr w:type="spellEnd"/>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Secretária - SEMED</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lastRenderedPageBreak/>
        <w:t>Port. Nº 016/GAB-PMIO/2026</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RODOLPHO MARINS DE LIMA ARCO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Secretário - SEMSAU</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Port. Nº 071/GAB-PMIO/2025</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proofErr w:type="spellStart"/>
      <w:r w:rsidRPr="0026557A">
        <w:rPr>
          <w:rFonts w:eastAsia="Times New Roman" w:cstheme="minorHAnsi"/>
          <w:b/>
          <w:bCs/>
          <w:color w:val="000000"/>
        </w:rPr>
        <w:t>ANGELICA</w:t>
      </w:r>
      <w:proofErr w:type="spellEnd"/>
      <w:r w:rsidRPr="0026557A">
        <w:rPr>
          <w:rFonts w:eastAsia="Times New Roman" w:cstheme="minorHAnsi"/>
          <w:b/>
          <w:bCs/>
          <w:color w:val="000000"/>
        </w:rPr>
        <w:t xml:space="preserve"> MACHADO BRITO MARTINS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Secretária - SEMAS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Port. Nº 070/GAB-PMIO/2025</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proofErr w:type="spellStart"/>
      <w:r w:rsidRPr="0026557A">
        <w:rPr>
          <w:rFonts w:eastAsia="Times New Roman" w:cstheme="minorHAnsi"/>
          <w:b/>
          <w:bCs/>
          <w:color w:val="000000"/>
        </w:rPr>
        <w:t>ROMARIO</w:t>
      </w:r>
      <w:proofErr w:type="spellEnd"/>
      <w:r w:rsidRPr="0026557A">
        <w:rPr>
          <w:rFonts w:eastAsia="Times New Roman" w:cstheme="minorHAnsi"/>
          <w:b/>
          <w:bCs/>
          <w:color w:val="000000"/>
        </w:rPr>
        <w:t xml:space="preserve"> MAIA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Secretário - SEMOSP</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Port. Nº 047/GAB-PMIO/2026</w:t>
      </w:r>
    </w:p>
    <w:p w:rsidR="00F40B3B" w:rsidRPr="0026557A" w:rsidRDefault="00F40B3B" w:rsidP="002F3C05">
      <w:pPr>
        <w:shd w:val="clear" w:color="auto" w:fill="FFFFFF"/>
        <w:spacing w:before="0"/>
        <w:rPr>
          <w:rFonts w:eastAsia="Times New Roman" w:cstheme="minorHAnsi"/>
          <w:color w:val="000000"/>
        </w:rPr>
      </w:pP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RAIMUNDO BORGES FILHO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Secretário - SEMAGRI</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Port. Nº 017/GAB-PMIO/2026</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SIDNEY JÚNIOR CAMPOS COSTA</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Agente Administrativo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Matrícula nº 6831</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E03E2D"/>
        </w:rPr>
        <w:t>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34. RESPONSÁVEL PELA AUTORIZAÇÃO</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 </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b/>
          <w:bCs/>
          <w:color w:val="000000"/>
        </w:rPr>
        <w:t>IDIZNEI CASTRO MARTINS</w:t>
      </w:r>
    </w:p>
    <w:p w:rsidR="00F40B3B" w:rsidRPr="0026557A" w:rsidRDefault="00F40B3B" w:rsidP="002F3C05">
      <w:pPr>
        <w:shd w:val="clear" w:color="auto" w:fill="FFFFFF"/>
        <w:spacing w:before="0"/>
        <w:rPr>
          <w:rFonts w:eastAsia="Times New Roman" w:cstheme="minorHAnsi"/>
          <w:color w:val="000000"/>
        </w:rPr>
      </w:pPr>
      <w:r w:rsidRPr="0026557A">
        <w:rPr>
          <w:rFonts w:eastAsia="Times New Roman" w:cstheme="minorHAnsi"/>
          <w:color w:val="000000"/>
        </w:rPr>
        <w:t>Chefe do Poder Executivo Municipal</w:t>
      </w:r>
    </w:p>
    <w:p w:rsidR="00F40B3B" w:rsidRPr="0026557A" w:rsidRDefault="00F40B3B" w:rsidP="002F3C05">
      <w:pPr>
        <w:spacing w:before="0"/>
        <w:rPr>
          <w:rFonts w:cstheme="minorHAnsi"/>
        </w:rPr>
      </w:pPr>
    </w:p>
    <w:p w:rsidR="007D488C" w:rsidRPr="00775B4E" w:rsidRDefault="007D488C" w:rsidP="00775B4E">
      <w:pPr>
        <w:shd w:val="clear" w:color="auto" w:fill="FFFFFF"/>
        <w:spacing w:before="0"/>
        <w:jc w:val="center"/>
        <w:rPr>
          <w:rFonts w:eastAsia="Times New Roman" w:cstheme="minorHAnsi"/>
          <w:b/>
          <w:bCs/>
          <w:color w:val="000000"/>
        </w:rPr>
      </w:pPr>
    </w:p>
    <w:sectPr w:rsidR="007D488C" w:rsidRPr="00775B4E" w:rsidSect="00CB6EBC">
      <w:headerReference w:type="default" r:id="rId165"/>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77CE" w:rsidRPr="00AC436E" w:rsidRDefault="00B977CE"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B977CE" w:rsidRPr="00AC436E" w:rsidRDefault="00B977CE"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77CE" w:rsidRPr="00AC436E" w:rsidRDefault="00B977CE"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B977CE" w:rsidRPr="00AC436E" w:rsidRDefault="00B977CE"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B977CE" w:rsidRPr="00DA108E" w:rsidRDefault="00B977CE"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B977CE" w:rsidTr="00F83724">
      <w:tc>
        <w:tcPr>
          <w:tcW w:w="1134" w:type="dxa"/>
        </w:tcPr>
        <w:p w:rsidR="00B977CE" w:rsidRDefault="00B977CE"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B977CE" w:rsidRPr="0083397B" w:rsidRDefault="00B977CE"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B977CE" w:rsidRPr="0083397B" w:rsidRDefault="00B977CE"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B977CE" w:rsidRDefault="00B977CE"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B977CE" w:rsidRDefault="00B977CE"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6D67AC8"/>
    <w:multiLevelType w:val="multilevel"/>
    <w:tmpl w:val="1C787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0717C3C"/>
    <w:multiLevelType w:val="multilevel"/>
    <w:tmpl w:val="ACD4E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63C2EA2"/>
    <w:multiLevelType w:val="multilevel"/>
    <w:tmpl w:val="7EACF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DEF152C"/>
    <w:multiLevelType w:val="multilevel"/>
    <w:tmpl w:val="FC40C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2">
    <w:nsid w:val="221E1007"/>
    <w:multiLevelType w:val="multilevel"/>
    <w:tmpl w:val="0C741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2EE3782"/>
    <w:multiLevelType w:val="multilevel"/>
    <w:tmpl w:val="8A2E8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6F23AA9"/>
    <w:multiLevelType w:val="multilevel"/>
    <w:tmpl w:val="57969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9A7054"/>
    <w:multiLevelType w:val="multilevel"/>
    <w:tmpl w:val="0DBE8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E692493"/>
    <w:multiLevelType w:val="multilevel"/>
    <w:tmpl w:val="98687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F4A54A7"/>
    <w:multiLevelType w:val="multilevel"/>
    <w:tmpl w:val="B162B2BC"/>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8">
    <w:nsid w:val="2FA17808"/>
    <w:multiLevelType w:val="multilevel"/>
    <w:tmpl w:val="1F1CC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21F0A6F"/>
    <w:multiLevelType w:val="multilevel"/>
    <w:tmpl w:val="F1502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9900F28"/>
    <w:multiLevelType w:val="multilevel"/>
    <w:tmpl w:val="62BAD0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A871C0D"/>
    <w:multiLevelType w:val="multilevel"/>
    <w:tmpl w:val="C8028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0513047"/>
    <w:multiLevelType w:val="multilevel"/>
    <w:tmpl w:val="8CF2B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4">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3654BC2"/>
    <w:multiLevelType w:val="multilevel"/>
    <w:tmpl w:val="4D40F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C5C25D7"/>
    <w:multiLevelType w:val="multilevel"/>
    <w:tmpl w:val="C2DE3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D9C274A"/>
    <w:multiLevelType w:val="multilevel"/>
    <w:tmpl w:val="125E1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FDE2DC6"/>
    <w:multiLevelType w:val="multilevel"/>
    <w:tmpl w:val="79EE1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5C876CAE"/>
    <w:multiLevelType w:val="multilevel"/>
    <w:tmpl w:val="34226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16B1FE6"/>
    <w:multiLevelType w:val="multilevel"/>
    <w:tmpl w:val="E7623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35">
    <w:nsid w:val="6472474B"/>
    <w:multiLevelType w:val="multilevel"/>
    <w:tmpl w:val="8B42E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5CE53E5"/>
    <w:multiLevelType w:val="multilevel"/>
    <w:tmpl w:val="A140BBA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nsid w:val="673B0066"/>
    <w:multiLevelType w:val="multilevel"/>
    <w:tmpl w:val="F8FED6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9F925D1"/>
    <w:multiLevelType w:val="multilevel"/>
    <w:tmpl w:val="E708B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DD05CE5"/>
    <w:multiLevelType w:val="multilevel"/>
    <w:tmpl w:val="E59887B8"/>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Zero"/>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Zero"/>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5"/>
  </w:num>
  <w:num w:numId="2">
    <w:abstractNumId w:val="2"/>
  </w:num>
  <w:num w:numId="3">
    <w:abstractNumId w:val="24"/>
  </w:num>
  <w:num w:numId="4">
    <w:abstractNumId w:val="6"/>
  </w:num>
  <w:num w:numId="5">
    <w:abstractNumId w:val="31"/>
  </w:num>
  <w:num w:numId="6">
    <w:abstractNumId w:val="17"/>
  </w:num>
  <w:num w:numId="7">
    <w:abstractNumId w:val="11"/>
  </w:num>
  <w:num w:numId="8">
    <w:abstractNumId w:val="29"/>
  </w:num>
  <w:num w:numId="9">
    <w:abstractNumId w:val="23"/>
  </w:num>
  <w:num w:numId="10">
    <w:abstractNumId w:val="8"/>
  </w:num>
  <w:num w:numId="11">
    <w:abstractNumId w:val="0"/>
  </w:num>
  <w:num w:numId="12">
    <w:abstractNumId w:val="10"/>
  </w:num>
  <w:num w:numId="13">
    <w:abstractNumId w:val="3"/>
  </w:num>
  <w:num w:numId="14">
    <w:abstractNumId w:val="34"/>
  </w:num>
  <w:num w:numId="15">
    <w:abstractNumId w:val="30"/>
  </w:num>
  <w:num w:numId="16">
    <w:abstractNumId w:val="39"/>
  </w:num>
  <w:num w:numId="17">
    <w:abstractNumId w:val="38"/>
  </w:num>
  <w:num w:numId="18">
    <w:abstractNumId w:val="1"/>
  </w:num>
  <w:num w:numId="19">
    <w:abstractNumId w:val="32"/>
  </w:num>
  <w:num w:numId="20">
    <w:abstractNumId w:val="27"/>
  </w:num>
  <w:num w:numId="21">
    <w:abstractNumId w:val="19"/>
  </w:num>
  <w:num w:numId="22">
    <w:abstractNumId w:val="14"/>
  </w:num>
  <w:num w:numId="23">
    <w:abstractNumId w:val="18"/>
  </w:num>
  <w:num w:numId="24">
    <w:abstractNumId w:val="26"/>
  </w:num>
  <w:num w:numId="25">
    <w:abstractNumId w:val="16"/>
  </w:num>
  <w:num w:numId="26">
    <w:abstractNumId w:val="33"/>
  </w:num>
  <w:num w:numId="27">
    <w:abstractNumId w:val="7"/>
  </w:num>
  <w:num w:numId="28">
    <w:abstractNumId w:val="4"/>
  </w:num>
  <w:num w:numId="29">
    <w:abstractNumId w:val="12"/>
  </w:num>
  <w:num w:numId="30">
    <w:abstractNumId w:val="13"/>
  </w:num>
  <w:num w:numId="31">
    <w:abstractNumId w:val="15"/>
  </w:num>
  <w:num w:numId="32">
    <w:abstractNumId w:val="35"/>
  </w:num>
  <w:num w:numId="33">
    <w:abstractNumId w:val="22"/>
  </w:num>
  <w:num w:numId="34">
    <w:abstractNumId w:val="21"/>
  </w:num>
  <w:num w:numId="35">
    <w:abstractNumId w:val="28"/>
  </w:num>
  <w:num w:numId="36">
    <w:abstractNumId w:val="37"/>
  </w:num>
  <w:num w:numId="37">
    <w:abstractNumId w:val="20"/>
  </w:num>
  <w:num w:numId="38">
    <w:abstractNumId w:val="9"/>
  </w:num>
  <w:num w:numId="39">
    <w:abstractNumId w:val="36"/>
  </w:num>
  <w:num w:numId="40">
    <w:abstractNumId w:val="25"/>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48161"/>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8E5"/>
    <w:rsid w:val="00007A78"/>
    <w:rsid w:val="00010E19"/>
    <w:rsid w:val="000113EA"/>
    <w:rsid w:val="000129CE"/>
    <w:rsid w:val="0001552E"/>
    <w:rsid w:val="00015592"/>
    <w:rsid w:val="00015613"/>
    <w:rsid w:val="0001603D"/>
    <w:rsid w:val="00016E48"/>
    <w:rsid w:val="000174F4"/>
    <w:rsid w:val="000177A4"/>
    <w:rsid w:val="00017F56"/>
    <w:rsid w:val="00022A8C"/>
    <w:rsid w:val="00024161"/>
    <w:rsid w:val="0002443D"/>
    <w:rsid w:val="000255C6"/>
    <w:rsid w:val="00027E62"/>
    <w:rsid w:val="00030D38"/>
    <w:rsid w:val="00030E8B"/>
    <w:rsid w:val="0003183A"/>
    <w:rsid w:val="00031A5F"/>
    <w:rsid w:val="00033083"/>
    <w:rsid w:val="000333B9"/>
    <w:rsid w:val="00034FAD"/>
    <w:rsid w:val="00040188"/>
    <w:rsid w:val="0004065C"/>
    <w:rsid w:val="00040C29"/>
    <w:rsid w:val="000410AF"/>
    <w:rsid w:val="0004111D"/>
    <w:rsid w:val="00041597"/>
    <w:rsid w:val="00042A58"/>
    <w:rsid w:val="00043A75"/>
    <w:rsid w:val="00043FB2"/>
    <w:rsid w:val="000441E4"/>
    <w:rsid w:val="0004434A"/>
    <w:rsid w:val="00045BC8"/>
    <w:rsid w:val="000462DB"/>
    <w:rsid w:val="0004748B"/>
    <w:rsid w:val="00047850"/>
    <w:rsid w:val="00047D0A"/>
    <w:rsid w:val="00050CB9"/>
    <w:rsid w:val="00050D95"/>
    <w:rsid w:val="000510C4"/>
    <w:rsid w:val="00052ABD"/>
    <w:rsid w:val="00052B41"/>
    <w:rsid w:val="00052F59"/>
    <w:rsid w:val="000533EA"/>
    <w:rsid w:val="00053825"/>
    <w:rsid w:val="00053E52"/>
    <w:rsid w:val="000550C2"/>
    <w:rsid w:val="0005621C"/>
    <w:rsid w:val="00057440"/>
    <w:rsid w:val="00057896"/>
    <w:rsid w:val="00057D7F"/>
    <w:rsid w:val="00057F2F"/>
    <w:rsid w:val="000603C9"/>
    <w:rsid w:val="00060A96"/>
    <w:rsid w:val="00061782"/>
    <w:rsid w:val="000628EB"/>
    <w:rsid w:val="00062BF6"/>
    <w:rsid w:val="00063F5F"/>
    <w:rsid w:val="00064056"/>
    <w:rsid w:val="00070265"/>
    <w:rsid w:val="0007095F"/>
    <w:rsid w:val="00070A93"/>
    <w:rsid w:val="00070D39"/>
    <w:rsid w:val="0007119C"/>
    <w:rsid w:val="0007136D"/>
    <w:rsid w:val="00073AA5"/>
    <w:rsid w:val="00074045"/>
    <w:rsid w:val="000742AF"/>
    <w:rsid w:val="00074704"/>
    <w:rsid w:val="00074CBF"/>
    <w:rsid w:val="00075745"/>
    <w:rsid w:val="00075E1E"/>
    <w:rsid w:val="00076721"/>
    <w:rsid w:val="00077E5E"/>
    <w:rsid w:val="0008108F"/>
    <w:rsid w:val="00081979"/>
    <w:rsid w:val="00083791"/>
    <w:rsid w:val="00083961"/>
    <w:rsid w:val="00085FCE"/>
    <w:rsid w:val="00087061"/>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19D1"/>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A9A"/>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34EA5"/>
    <w:rsid w:val="00141380"/>
    <w:rsid w:val="0014249A"/>
    <w:rsid w:val="00142735"/>
    <w:rsid w:val="001428B8"/>
    <w:rsid w:val="00142A63"/>
    <w:rsid w:val="00142C09"/>
    <w:rsid w:val="0014396E"/>
    <w:rsid w:val="00143CC4"/>
    <w:rsid w:val="0014456C"/>
    <w:rsid w:val="001446ED"/>
    <w:rsid w:val="001477FD"/>
    <w:rsid w:val="001479EE"/>
    <w:rsid w:val="00152055"/>
    <w:rsid w:val="00154364"/>
    <w:rsid w:val="00155BAA"/>
    <w:rsid w:val="00155DAE"/>
    <w:rsid w:val="0015748C"/>
    <w:rsid w:val="001574F2"/>
    <w:rsid w:val="00157978"/>
    <w:rsid w:val="00160761"/>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0CB6"/>
    <w:rsid w:val="0019110F"/>
    <w:rsid w:val="00191B9E"/>
    <w:rsid w:val="001920A3"/>
    <w:rsid w:val="00192230"/>
    <w:rsid w:val="0019249C"/>
    <w:rsid w:val="00193475"/>
    <w:rsid w:val="00193FEC"/>
    <w:rsid w:val="0019442F"/>
    <w:rsid w:val="001964A7"/>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4ED6"/>
    <w:rsid w:val="001C512E"/>
    <w:rsid w:val="001C5B44"/>
    <w:rsid w:val="001C5D7F"/>
    <w:rsid w:val="001C62DF"/>
    <w:rsid w:val="001C6482"/>
    <w:rsid w:val="001C733A"/>
    <w:rsid w:val="001C752E"/>
    <w:rsid w:val="001D0153"/>
    <w:rsid w:val="001D0738"/>
    <w:rsid w:val="001D0EFE"/>
    <w:rsid w:val="001D114F"/>
    <w:rsid w:val="001D2001"/>
    <w:rsid w:val="001D2380"/>
    <w:rsid w:val="001D23A6"/>
    <w:rsid w:val="001D260B"/>
    <w:rsid w:val="001D2638"/>
    <w:rsid w:val="001D28B5"/>
    <w:rsid w:val="001D3400"/>
    <w:rsid w:val="001D55BC"/>
    <w:rsid w:val="001D56E6"/>
    <w:rsid w:val="001D68FE"/>
    <w:rsid w:val="001D6F8A"/>
    <w:rsid w:val="001E12D6"/>
    <w:rsid w:val="001E1D9C"/>
    <w:rsid w:val="001E1E4E"/>
    <w:rsid w:val="001E262B"/>
    <w:rsid w:val="001E2741"/>
    <w:rsid w:val="001E2EF9"/>
    <w:rsid w:val="001E4232"/>
    <w:rsid w:val="001E4A79"/>
    <w:rsid w:val="001E5119"/>
    <w:rsid w:val="001E5870"/>
    <w:rsid w:val="001E7C08"/>
    <w:rsid w:val="001F01E7"/>
    <w:rsid w:val="001F0989"/>
    <w:rsid w:val="001F0C9E"/>
    <w:rsid w:val="001F0EEB"/>
    <w:rsid w:val="001F2EFF"/>
    <w:rsid w:val="001F3903"/>
    <w:rsid w:val="001F3F69"/>
    <w:rsid w:val="001F57A1"/>
    <w:rsid w:val="001F63D4"/>
    <w:rsid w:val="001F6AD8"/>
    <w:rsid w:val="001F6B4C"/>
    <w:rsid w:val="001F6F1F"/>
    <w:rsid w:val="001F7A67"/>
    <w:rsid w:val="002013DF"/>
    <w:rsid w:val="0020182C"/>
    <w:rsid w:val="002043E8"/>
    <w:rsid w:val="00204661"/>
    <w:rsid w:val="00206010"/>
    <w:rsid w:val="0020601C"/>
    <w:rsid w:val="00206203"/>
    <w:rsid w:val="0020626E"/>
    <w:rsid w:val="00206599"/>
    <w:rsid w:val="00206F29"/>
    <w:rsid w:val="00210AD3"/>
    <w:rsid w:val="00210DCC"/>
    <w:rsid w:val="00211542"/>
    <w:rsid w:val="00211EC4"/>
    <w:rsid w:val="0021320B"/>
    <w:rsid w:val="0021404B"/>
    <w:rsid w:val="002172F6"/>
    <w:rsid w:val="00220100"/>
    <w:rsid w:val="002203D3"/>
    <w:rsid w:val="00221D6A"/>
    <w:rsid w:val="0022206F"/>
    <w:rsid w:val="00222EC5"/>
    <w:rsid w:val="0022315B"/>
    <w:rsid w:val="002236AD"/>
    <w:rsid w:val="0022403E"/>
    <w:rsid w:val="00224183"/>
    <w:rsid w:val="00225165"/>
    <w:rsid w:val="0022552A"/>
    <w:rsid w:val="00225EE5"/>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5D9F"/>
    <w:rsid w:val="00256062"/>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2FC"/>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6726"/>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169"/>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3C05"/>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601"/>
    <w:rsid w:val="003067DF"/>
    <w:rsid w:val="00306C2C"/>
    <w:rsid w:val="00307948"/>
    <w:rsid w:val="00307DBE"/>
    <w:rsid w:val="003105C0"/>
    <w:rsid w:val="00310F38"/>
    <w:rsid w:val="00311CB4"/>
    <w:rsid w:val="003128E4"/>
    <w:rsid w:val="003129A7"/>
    <w:rsid w:val="00314738"/>
    <w:rsid w:val="00315556"/>
    <w:rsid w:val="00316A5D"/>
    <w:rsid w:val="0032000D"/>
    <w:rsid w:val="0032022A"/>
    <w:rsid w:val="00321156"/>
    <w:rsid w:val="003212C1"/>
    <w:rsid w:val="00321948"/>
    <w:rsid w:val="00321E66"/>
    <w:rsid w:val="00323575"/>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40F"/>
    <w:rsid w:val="003518FB"/>
    <w:rsid w:val="003536B7"/>
    <w:rsid w:val="00353CB9"/>
    <w:rsid w:val="00356FC0"/>
    <w:rsid w:val="00360327"/>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404C"/>
    <w:rsid w:val="003D50AA"/>
    <w:rsid w:val="003D5348"/>
    <w:rsid w:val="003D564E"/>
    <w:rsid w:val="003D59EF"/>
    <w:rsid w:val="003D70B8"/>
    <w:rsid w:val="003D76CC"/>
    <w:rsid w:val="003D7BB2"/>
    <w:rsid w:val="003D7F77"/>
    <w:rsid w:val="003E1F31"/>
    <w:rsid w:val="003E22FD"/>
    <w:rsid w:val="003E2840"/>
    <w:rsid w:val="003E2AB6"/>
    <w:rsid w:val="003E303C"/>
    <w:rsid w:val="003E4345"/>
    <w:rsid w:val="003E4861"/>
    <w:rsid w:val="003E4DC5"/>
    <w:rsid w:val="003F00C2"/>
    <w:rsid w:val="003F174C"/>
    <w:rsid w:val="003F31A0"/>
    <w:rsid w:val="003F389E"/>
    <w:rsid w:val="003F5734"/>
    <w:rsid w:val="003F652B"/>
    <w:rsid w:val="003F6AAB"/>
    <w:rsid w:val="003F7F87"/>
    <w:rsid w:val="004006EF"/>
    <w:rsid w:val="00402EBD"/>
    <w:rsid w:val="00403052"/>
    <w:rsid w:val="0040378E"/>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45FD"/>
    <w:rsid w:val="004554F3"/>
    <w:rsid w:val="00455724"/>
    <w:rsid w:val="00455811"/>
    <w:rsid w:val="0045592A"/>
    <w:rsid w:val="00456C14"/>
    <w:rsid w:val="00460196"/>
    <w:rsid w:val="0046065C"/>
    <w:rsid w:val="00461336"/>
    <w:rsid w:val="00462B8B"/>
    <w:rsid w:val="004646AE"/>
    <w:rsid w:val="00464A41"/>
    <w:rsid w:val="004651E9"/>
    <w:rsid w:val="00466623"/>
    <w:rsid w:val="00467756"/>
    <w:rsid w:val="00470008"/>
    <w:rsid w:val="00470ABD"/>
    <w:rsid w:val="00471501"/>
    <w:rsid w:val="00471635"/>
    <w:rsid w:val="00471740"/>
    <w:rsid w:val="0047310B"/>
    <w:rsid w:val="00473AD3"/>
    <w:rsid w:val="00473D93"/>
    <w:rsid w:val="004743AF"/>
    <w:rsid w:val="004751DC"/>
    <w:rsid w:val="0047558B"/>
    <w:rsid w:val="004773BE"/>
    <w:rsid w:val="00477838"/>
    <w:rsid w:val="00477BD8"/>
    <w:rsid w:val="00481DED"/>
    <w:rsid w:val="0048279C"/>
    <w:rsid w:val="00483680"/>
    <w:rsid w:val="00486389"/>
    <w:rsid w:val="00486BAE"/>
    <w:rsid w:val="004918FB"/>
    <w:rsid w:val="00492301"/>
    <w:rsid w:val="00493067"/>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2E59"/>
    <w:rsid w:val="0050348A"/>
    <w:rsid w:val="005035F2"/>
    <w:rsid w:val="0050377A"/>
    <w:rsid w:val="00506446"/>
    <w:rsid w:val="00507AA3"/>
    <w:rsid w:val="00507B27"/>
    <w:rsid w:val="00510154"/>
    <w:rsid w:val="00513203"/>
    <w:rsid w:val="00513F20"/>
    <w:rsid w:val="0051444B"/>
    <w:rsid w:val="00515607"/>
    <w:rsid w:val="00515A79"/>
    <w:rsid w:val="0052025A"/>
    <w:rsid w:val="005216F6"/>
    <w:rsid w:val="0052183C"/>
    <w:rsid w:val="00521863"/>
    <w:rsid w:val="00521FE0"/>
    <w:rsid w:val="005220B2"/>
    <w:rsid w:val="00522C33"/>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37107"/>
    <w:rsid w:val="005408F5"/>
    <w:rsid w:val="00540DA0"/>
    <w:rsid w:val="00541960"/>
    <w:rsid w:val="00542C6B"/>
    <w:rsid w:val="005450A2"/>
    <w:rsid w:val="005454D5"/>
    <w:rsid w:val="00545B8B"/>
    <w:rsid w:val="00547518"/>
    <w:rsid w:val="0055002F"/>
    <w:rsid w:val="00550234"/>
    <w:rsid w:val="00552B4C"/>
    <w:rsid w:val="00554155"/>
    <w:rsid w:val="00554453"/>
    <w:rsid w:val="00554E1D"/>
    <w:rsid w:val="00556B6A"/>
    <w:rsid w:val="00557DE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60D7"/>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7"/>
    <w:rsid w:val="00591E49"/>
    <w:rsid w:val="0059311A"/>
    <w:rsid w:val="00594255"/>
    <w:rsid w:val="00594AE1"/>
    <w:rsid w:val="00594F55"/>
    <w:rsid w:val="005950EC"/>
    <w:rsid w:val="00595501"/>
    <w:rsid w:val="00596462"/>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24F"/>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3C8C"/>
    <w:rsid w:val="006155A2"/>
    <w:rsid w:val="006157F0"/>
    <w:rsid w:val="006177FC"/>
    <w:rsid w:val="00617A75"/>
    <w:rsid w:val="00617CAB"/>
    <w:rsid w:val="006209A0"/>
    <w:rsid w:val="006217DE"/>
    <w:rsid w:val="00621D33"/>
    <w:rsid w:val="00622332"/>
    <w:rsid w:val="0062240F"/>
    <w:rsid w:val="006228AA"/>
    <w:rsid w:val="006236BD"/>
    <w:rsid w:val="006245D8"/>
    <w:rsid w:val="00625334"/>
    <w:rsid w:val="0062595F"/>
    <w:rsid w:val="00625B95"/>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37D3D"/>
    <w:rsid w:val="006403B3"/>
    <w:rsid w:val="00640FD3"/>
    <w:rsid w:val="00641080"/>
    <w:rsid w:val="00647001"/>
    <w:rsid w:val="0064740B"/>
    <w:rsid w:val="00650A93"/>
    <w:rsid w:val="006510ED"/>
    <w:rsid w:val="006522CE"/>
    <w:rsid w:val="00653485"/>
    <w:rsid w:val="00653C6C"/>
    <w:rsid w:val="00654542"/>
    <w:rsid w:val="00655104"/>
    <w:rsid w:val="00656E5C"/>
    <w:rsid w:val="006611BA"/>
    <w:rsid w:val="006614BE"/>
    <w:rsid w:val="00661792"/>
    <w:rsid w:val="0066226D"/>
    <w:rsid w:val="00662752"/>
    <w:rsid w:val="00662C0E"/>
    <w:rsid w:val="00663106"/>
    <w:rsid w:val="006637B4"/>
    <w:rsid w:val="006650BC"/>
    <w:rsid w:val="00666363"/>
    <w:rsid w:val="00666BB6"/>
    <w:rsid w:val="00667399"/>
    <w:rsid w:val="006678AA"/>
    <w:rsid w:val="00670945"/>
    <w:rsid w:val="00672A41"/>
    <w:rsid w:val="0067426E"/>
    <w:rsid w:val="00677792"/>
    <w:rsid w:val="0068017B"/>
    <w:rsid w:val="00680A7D"/>
    <w:rsid w:val="006812A0"/>
    <w:rsid w:val="006815D4"/>
    <w:rsid w:val="00681EE0"/>
    <w:rsid w:val="00682516"/>
    <w:rsid w:val="006837AF"/>
    <w:rsid w:val="006841CD"/>
    <w:rsid w:val="006846C4"/>
    <w:rsid w:val="0068563E"/>
    <w:rsid w:val="0068593D"/>
    <w:rsid w:val="00687C52"/>
    <w:rsid w:val="0069176C"/>
    <w:rsid w:val="0069211F"/>
    <w:rsid w:val="00692E64"/>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5B9B"/>
    <w:rsid w:val="006A7165"/>
    <w:rsid w:val="006A72C9"/>
    <w:rsid w:val="006A7BFC"/>
    <w:rsid w:val="006B118B"/>
    <w:rsid w:val="006B13F0"/>
    <w:rsid w:val="006B4863"/>
    <w:rsid w:val="006B77FD"/>
    <w:rsid w:val="006B7973"/>
    <w:rsid w:val="006C0D6A"/>
    <w:rsid w:val="006C14E8"/>
    <w:rsid w:val="006C17F5"/>
    <w:rsid w:val="006C3481"/>
    <w:rsid w:val="006C3F8B"/>
    <w:rsid w:val="006C4FBA"/>
    <w:rsid w:val="006C6691"/>
    <w:rsid w:val="006C7B72"/>
    <w:rsid w:val="006C7DBE"/>
    <w:rsid w:val="006D0FD9"/>
    <w:rsid w:val="006D110C"/>
    <w:rsid w:val="006D16FD"/>
    <w:rsid w:val="006D20C9"/>
    <w:rsid w:val="006D2846"/>
    <w:rsid w:val="006D2B51"/>
    <w:rsid w:val="006D2BA0"/>
    <w:rsid w:val="006D2F5D"/>
    <w:rsid w:val="006D3263"/>
    <w:rsid w:val="006D447F"/>
    <w:rsid w:val="006D51AD"/>
    <w:rsid w:val="006D61C1"/>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6F3A"/>
    <w:rsid w:val="006F7083"/>
    <w:rsid w:val="006F7AD4"/>
    <w:rsid w:val="00700A5F"/>
    <w:rsid w:val="00700AC6"/>
    <w:rsid w:val="00700C86"/>
    <w:rsid w:val="00700EA6"/>
    <w:rsid w:val="0070140C"/>
    <w:rsid w:val="007017F8"/>
    <w:rsid w:val="00701DE1"/>
    <w:rsid w:val="007038A1"/>
    <w:rsid w:val="00704548"/>
    <w:rsid w:val="007045C0"/>
    <w:rsid w:val="007046AF"/>
    <w:rsid w:val="00705109"/>
    <w:rsid w:val="0070512B"/>
    <w:rsid w:val="007058BC"/>
    <w:rsid w:val="007067E2"/>
    <w:rsid w:val="007068CC"/>
    <w:rsid w:val="0070739D"/>
    <w:rsid w:val="007075E6"/>
    <w:rsid w:val="007077A5"/>
    <w:rsid w:val="0070790C"/>
    <w:rsid w:val="0071085D"/>
    <w:rsid w:val="00710CD8"/>
    <w:rsid w:val="00710FE1"/>
    <w:rsid w:val="00711C2B"/>
    <w:rsid w:val="007136F5"/>
    <w:rsid w:val="007148D8"/>
    <w:rsid w:val="00715AEF"/>
    <w:rsid w:val="007162FC"/>
    <w:rsid w:val="00720AB5"/>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2933"/>
    <w:rsid w:val="00753444"/>
    <w:rsid w:val="00754BEF"/>
    <w:rsid w:val="00755D0F"/>
    <w:rsid w:val="00756C56"/>
    <w:rsid w:val="00757490"/>
    <w:rsid w:val="007603BC"/>
    <w:rsid w:val="007611FF"/>
    <w:rsid w:val="00761DD5"/>
    <w:rsid w:val="007628FF"/>
    <w:rsid w:val="00762F6B"/>
    <w:rsid w:val="00763A30"/>
    <w:rsid w:val="00764153"/>
    <w:rsid w:val="00764544"/>
    <w:rsid w:val="007649A2"/>
    <w:rsid w:val="007650BF"/>
    <w:rsid w:val="00765BED"/>
    <w:rsid w:val="00766794"/>
    <w:rsid w:val="00770AAD"/>
    <w:rsid w:val="00771BC8"/>
    <w:rsid w:val="0077279F"/>
    <w:rsid w:val="007730D4"/>
    <w:rsid w:val="00773E27"/>
    <w:rsid w:val="007758F8"/>
    <w:rsid w:val="00775B4E"/>
    <w:rsid w:val="007766B4"/>
    <w:rsid w:val="0077710F"/>
    <w:rsid w:val="007771D6"/>
    <w:rsid w:val="00777635"/>
    <w:rsid w:val="00780460"/>
    <w:rsid w:val="00782DB3"/>
    <w:rsid w:val="007830B5"/>
    <w:rsid w:val="0078355E"/>
    <w:rsid w:val="007842D6"/>
    <w:rsid w:val="00784F59"/>
    <w:rsid w:val="007876CA"/>
    <w:rsid w:val="007902C9"/>
    <w:rsid w:val="00790B47"/>
    <w:rsid w:val="00791601"/>
    <w:rsid w:val="0079324D"/>
    <w:rsid w:val="00793503"/>
    <w:rsid w:val="007936BA"/>
    <w:rsid w:val="00794F0E"/>
    <w:rsid w:val="00794FCA"/>
    <w:rsid w:val="007952ED"/>
    <w:rsid w:val="0079606D"/>
    <w:rsid w:val="0079652A"/>
    <w:rsid w:val="007A0D6C"/>
    <w:rsid w:val="007A194F"/>
    <w:rsid w:val="007A1F77"/>
    <w:rsid w:val="007A1FC0"/>
    <w:rsid w:val="007A415B"/>
    <w:rsid w:val="007A50CC"/>
    <w:rsid w:val="007A5257"/>
    <w:rsid w:val="007A5282"/>
    <w:rsid w:val="007A555E"/>
    <w:rsid w:val="007B00EF"/>
    <w:rsid w:val="007B09AA"/>
    <w:rsid w:val="007B1441"/>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356"/>
    <w:rsid w:val="007C56D5"/>
    <w:rsid w:val="007C5A9E"/>
    <w:rsid w:val="007D0333"/>
    <w:rsid w:val="007D057C"/>
    <w:rsid w:val="007D06A5"/>
    <w:rsid w:val="007D1C4B"/>
    <w:rsid w:val="007D488C"/>
    <w:rsid w:val="007D5315"/>
    <w:rsid w:val="007D5E8F"/>
    <w:rsid w:val="007D6AE1"/>
    <w:rsid w:val="007D6DC8"/>
    <w:rsid w:val="007D77E3"/>
    <w:rsid w:val="007D7AE1"/>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5E47"/>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6ED2"/>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693"/>
    <w:rsid w:val="00867D12"/>
    <w:rsid w:val="00870674"/>
    <w:rsid w:val="008717FA"/>
    <w:rsid w:val="00871CAC"/>
    <w:rsid w:val="00871EBE"/>
    <w:rsid w:val="0087314A"/>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4FEB"/>
    <w:rsid w:val="008A6D20"/>
    <w:rsid w:val="008A7BB4"/>
    <w:rsid w:val="008B04E3"/>
    <w:rsid w:val="008B19BF"/>
    <w:rsid w:val="008B2E4B"/>
    <w:rsid w:val="008B4CD9"/>
    <w:rsid w:val="008B4EAA"/>
    <w:rsid w:val="008B7FA5"/>
    <w:rsid w:val="008C01C7"/>
    <w:rsid w:val="008C040C"/>
    <w:rsid w:val="008C26CB"/>
    <w:rsid w:val="008C384A"/>
    <w:rsid w:val="008C489A"/>
    <w:rsid w:val="008C4DC3"/>
    <w:rsid w:val="008C51D7"/>
    <w:rsid w:val="008C6055"/>
    <w:rsid w:val="008D0BD1"/>
    <w:rsid w:val="008D0D26"/>
    <w:rsid w:val="008D1352"/>
    <w:rsid w:val="008D1818"/>
    <w:rsid w:val="008D310F"/>
    <w:rsid w:val="008D4A4F"/>
    <w:rsid w:val="008D5256"/>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52B"/>
    <w:rsid w:val="008F7AFA"/>
    <w:rsid w:val="00902B0E"/>
    <w:rsid w:val="00903E74"/>
    <w:rsid w:val="00903FF8"/>
    <w:rsid w:val="009044BC"/>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3F70"/>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49E0"/>
    <w:rsid w:val="009368CE"/>
    <w:rsid w:val="0093701C"/>
    <w:rsid w:val="00937862"/>
    <w:rsid w:val="00940798"/>
    <w:rsid w:val="0094157E"/>
    <w:rsid w:val="00942527"/>
    <w:rsid w:val="0094282F"/>
    <w:rsid w:val="0094441E"/>
    <w:rsid w:val="00944FCE"/>
    <w:rsid w:val="00945AC2"/>
    <w:rsid w:val="00946239"/>
    <w:rsid w:val="00946B61"/>
    <w:rsid w:val="00951F67"/>
    <w:rsid w:val="00952B2E"/>
    <w:rsid w:val="00952EFD"/>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45A0"/>
    <w:rsid w:val="009664E0"/>
    <w:rsid w:val="00967260"/>
    <w:rsid w:val="009724A2"/>
    <w:rsid w:val="009735B8"/>
    <w:rsid w:val="00975712"/>
    <w:rsid w:val="009758A2"/>
    <w:rsid w:val="00975A54"/>
    <w:rsid w:val="00976D5B"/>
    <w:rsid w:val="00980080"/>
    <w:rsid w:val="00980A88"/>
    <w:rsid w:val="0098113E"/>
    <w:rsid w:val="009822B0"/>
    <w:rsid w:val="0098350C"/>
    <w:rsid w:val="0098438C"/>
    <w:rsid w:val="00984697"/>
    <w:rsid w:val="0098613E"/>
    <w:rsid w:val="00986413"/>
    <w:rsid w:val="009865E2"/>
    <w:rsid w:val="00986946"/>
    <w:rsid w:val="00986EA3"/>
    <w:rsid w:val="00986FE3"/>
    <w:rsid w:val="0098765F"/>
    <w:rsid w:val="00987783"/>
    <w:rsid w:val="009903B5"/>
    <w:rsid w:val="00990B6A"/>
    <w:rsid w:val="00991A7D"/>
    <w:rsid w:val="0099483F"/>
    <w:rsid w:val="009955B8"/>
    <w:rsid w:val="0099569D"/>
    <w:rsid w:val="0099574C"/>
    <w:rsid w:val="00996425"/>
    <w:rsid w:val="009A030E"/>
    <w:rsid w:val="009A0558"/>
    <w:rsid w:val="009A0CE1"/>
    <w:rsid w:val="009A0D2C"/>
    <w:rsid w:val="009A2479"/>
    <w:rsid w:val="009A35B1"/>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4E0E"/>
    <w:rsid w:val="009D62BA"/>
    <w:rsid w:val="009D6C1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67F1"/>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545"/>
    <w:rsid w:val="00A108C3"/>
    <w:rsid w:val="00A1101D"/>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76548"/>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2E71"/>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C7FBC"/>
    <w:rsid w:val="00AD02C7"/>
    <w:rsid w:val="00AD10C9"/>
    <w:rsid w:val="00AD2533"/>
    <w:rsid w:val="00AD3C0C"/>
    <w:rsid w:val="00AD3F22"/>
    <w:rsid w:val="00AD443F"/>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296"/>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17EA"/>
    <w:rsid w:val="00B32535"/>
    <w:rsid w:val="00B33354"/>
    <w:rsid w:val="00B33DA7"/>
    <w:rsid w:val="00B33F63"/>
    <w:rsid w:val="00B35E51"/>
    <w:rsid w:val="00B35F01"/>
    <w:rsid w:val="00B363FB"/>
    <w:rsid w:val="00B36948"/>
    <w:rsid w:val="00B3705A"/>
    <w:rsid w:val="00B37BD4"/>
    <w:rsid w:val="00B37F9E"/>
    <w:rsid w:val="00B4048F"/>
    <w:rsid w:val="00B42CDC"/>
    <w:rsid w:val="00B448F0"/>
    <w:rsid w:val="00B44997"/>
    <w:rsid w:val="00B456EC"/>
    <w:rsid w:val="00B45864"/>
    <w:rsid w:val="00B460D3"/>
    <w:rsid w:val="00B46413"/>
    <w:rsid w:val="00B478F5"/>
    <w:rsid w:val="00B47D19"/>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5FA6"/>
    <w:rsid w:val="00B66C34"/>
    <w:rsid w:val="00B67832"/>
    <w:rsid w:val="00B679FC"/>
    <w:rsid w:val="00B718EC"/>
    <w:rsid w:val="00B72740"/>
    <w:rsid w:val="00B72850"/>
    <w:rsid w:val="00B73DB9"/>
    <w:rsid w:val="00B73E06"/>
    <w:rsid w:val="00B74967"/>
    <w:rsid w:val="00B74BD4"/>
    <w:rsid w:val="00B7520F"/>
    <w:rsid w:val="00B75E03"/>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69CB"/>
    <w:rsid w:val="00B9706E"/>
    <w:rsid w:val="00B977CE"/>
    <w:rsid w:val="00BA139D"/>
    <w:rsid w:val="00BA17D2"/>
    <w:rsid w:val="00BA1B61"/>
    <w:rsid w:val="00BA255B"/>
    <w:rsid w:val="00BA4D69"/>
    <w:rsid w:val="00BA4F74"/>
    <w:rsid w:val="00BA56E9"/>
    <w:rsid w:val="00BA611A"/>
    <w:rsid w:val="00BA68F7"/>
    <w:rsid w:val="00BB08A1"/>
    <w:rsid w:val="00BB0F43"/>
    <w:rsid w:val="00BB12C6"/>
    <w:rsid w:val="00BB2A84"/>
    <w:rsid w:val="00BB2EC5"/>
    <w:rsid w:val="00BB43DF"/>
    <w:rsid w:val="00BB5849"/>
    <w:rsid w:val="00BB5AB4"/>
    <w:rsid w:val="00BB5BBF"/>
    <w:rsid w:val="00BC1A6C"/>
    <w:rsid w:val="00BC1E4F"/>
    <w:rsid w:val="00BC2C87"/>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6F58"/>
    <w:rsid w:val="00BF7333"/>
    <w:rsid w:val="00BF74BC"/>
    <w:rsid w:val="00BF75D5"/>
    <w:rsid w:val="00C00E78"/>
    <w:rsid w:val="00C01DF6"/>
    <w:rsid w:val="00C0273F"/>
    <w:rsid w:val="00C049DC"/>
    <w:rsid w:val="00C0569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CA6"/>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359"/>
    <w:rsid w:val="00C74519"/>
    <w:rsid w:val="00C74D00"/>
    <w:rsid w:val="00C74F74"/>
    <w:rsid w:val="00C766FC"/>
    <w:rsid w:val="00C777A1"/>
    <w:rsid w:val="00C82B9A"/>
    <w:rsid w:val="00C83CFC"/>
    <w:rsid w:val="00C83E55"/>
    <w:rsid w:val="00C851A9"/>
    <w:rsid w:val="00C8576F"/>
    <w:rsid w:val="00C87A85"/>
    <w:rsid w:val="00C902CA"/>
    <w:rsid w:val="00C907A8"/>
    <w:rsid w:val="00C907AB"/>
    <w:rsid w:val="00C9128F"/>
    <w:rsid w:val="00C913C9"/>
    <w:rsid w:val="00C918E1"/>
    <w:rsid w:val="00C92132"/>
    <w:rsid w:val="00C921D3"/>
    <w:rsid w:val="00C931F9"/>
    <w:rsid w:val="00C93718"/>
    <w:rsid w:val="00C93FAA"/>
    <w:rsid w:val="00C97A65"/>
    <w:rsid w:val="00CA0085"/>
    <w:rsid w:val="00CA2A77"/>
    <w:rsid w:val="00CA2F27"/>
    <w:rsid w:val="00CA407C"/>
    <w:rsid w:val="00CA41FB"/>
    <w:rsid w:val="00CA4B26"/>
    <w:rsid w:val="00CA54B9"/>
    <w:rsid w:val="00CA55F1"/>
    <w:rsid w:val="00CA59F6"/>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30E"/>
    <w:rsid w:val="00CB6D49"/>
    <w:rsid w:val="00CB6EBC"/>
    <w:rsid w:val="00CB7A61"/>
    <w:rsid w:val="00CB7C0F"/>
    <w:rsid w:val="00CB7E2E"/>
    <w:rsid w:val="00CC3266"/>
    <w:rsid w:val="00CC386E"/>
    <w:rsid w:val="00CC4211"/>
    <w:rsid w:val="00CC4AA4"/>
    <w:rsid w:val="00CC5322"/>
    <w:rsid w:val="00CC58F1"/>
    <w:rsid w:val="00CC6833"/>
    <w:rsid w:val="00CC6C18"/>
    <w:rsid w:val="00CC7071"/>
    <w:rsid w:val="00CC7207"/>
    <w:rsid w:val="00CD124A"/>
    <w:rsid w:val="00CD17D1"/>
    <w:rsid w:val="00CD19E5"/>
    <w:rsid w:val="00CD1E2D"/>
    <w:rsid w:val="00CD2C71"/>
    <w:rsid w:val="00CD4468"/>
    <w:rsid w:val="00CD447A"/>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629"/>
    <w:rsid w:val="00D01E68"/>
    <w:rsid w:val="00D021CB"/>
    <w:rsid w:val="00D02267"/>
    <w:rsid w:val="00D02A82"/>
    <w:rsid w:val="00D03579"/>
    <w:rsid w:val="00D03EC0"/>
    <w:rsid w:val="00D04E37"/>
    <w:rsid w:val="00D05D07"/>
    <w:rsid w:val="00D06916"/>
    <w:rsid w:val="00D07A02"/>
    <w:rsid w:val="00D07A81"/>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9AE"/>
    <w:rsid w:val="00D23DDC"/>
    <w:rsid w:val="00D24075"/>
    <w:rsid w:val="00D2415C"/>
    <w:rsid w:val="00D2439E"/>
    <w:rsid w:val="00D24551"/>
    <w:rsid w:val="00D24A72"/>
    <w:rsid w:val="00D25916"/>
    <w:rsid w:val="00D25DC7"/>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3A8"/>
    <w:rsid w:val="00D77FE7"/>
    <w:rsid w:val="00D81522"/>
    <w:rsid w:val="00D82F1E"/>
    <w:rsid w:val="00D8387A"/>
    <w:rsid w:val="00D83E47"/>
    <w:rsid w:val="00D8474A"/>
    <w:rsid w:val="00D8627C"/>
    <w:rsid w:val="00D87035"/>
    <w:rsid w:val="00D9027E"/>
    <w:rsid w:val="00D906F9"/>
    <w:rsid w:val="00D90DE1"/>
    <w:rsid w:val="00D9107D"/>
    <w:rsid w:val="00D915AA"/>
    <w:rsid w:val="00D92C53"/>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47F"/>
    <w:rsid w:val="00DA4BCB"/>
    <w:rsid w:val="00DA4E6B"/>
    <w:rsid w:val="00DA51DA"/>
    <w:rsid w:val="00DA5AF0"/>
    <w:rsid w:val="00DA5D0B"/>
    <w:rsid w:val="00DA6607"/>
    <w:rsid w:val="00DA6662"/>
    <w:rsid w:val="00DB0147"/>
    <w:rsid w:val="00DB1A61"/>
    <w:rsid w:val="00DB2804"/>
    <w:rsid w:val="00DB48A3"/>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586"/>
    <w:rsid w:val="00DD5C24"/>
    <w:rsid w:val="00DD5EEE"/>
    <w:rsid w:val="00DD6A46"/>
    <w:rsid w:val="00DD72A3"/>
    <w:rsid w:val="00DE26A4"/>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3F31"/>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21E"/>
    <w:rsid w:val="00E608CE"/>
    <w:rsid w:val="00E6215B"/>
    <w:rsid w:val="00E6264A"/>
    <w:rsid w:val="00E62F6B"/>
    <w:rsid w:val="00E668A9"/>
    <w:rsid w:val="00E67337"/>
    <w:rsid w:val="00E67512"/>
    <w:rsid w:val="00E67E1F"/>
    <w:rsid w:val="00E7297B"/>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122E"/>
    <w:rsid w:val="00E92463"/>
    <w:rsid w:val="00E94D84"/>
    <w:rsid w:val="00E94E4F"/>
    <w:rsid w:val="00E94FF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5139"/>
    <w:rsid w:val="00EC61B2"/>
    <w:rsid w:val="00EC6C90"/>
    <w:rsid w:val="00ED0485"/>
    <w:rsid w:val="00ED0625"/>
    <w:rsid w:val="00ED0739"/>
    <w:rsid w:val="00ED182E"/>
    <w:rsid w:val="00ED6F15"/>
    <w:rsid w:val="00ED7203"/>
    <w:rsid w:val="00ED77FF"/>
    <w:rsid w:val="00ED7E42"/>
    <w:rsid w:val="00EE0122"/>
    <w:rsid w:val="00EE1340"/>
    <w:rsid w:val="00EE19ED"/>
    <w:rsid w:val="00EE3A30"/>
    <w:rsid w:val="00EE4A8D"/>
    <w:rsid w:val="00EE5421"/>
    <w:rsid w:val="00EE5868"/>
    <w:rsid w:val="00EE589F"/>
    <w:rsid w:val="00EE62B0"/>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6E3"/>
    <w:rsid w:val="00F07F66"/>
    <w:rsid w:val="00F11934"/>
    <w:rsid w:val="00F11FC6"/>
    <w:rsid w:val="00F120C0"/>
    <w:rsid w:val="00F12890"/>
    <w:rsid w:val="00F1349D"/>
    <w:rsid w:val="00F13AF3"/>
    <w:rsid w:val="00F14E76"/>
    <w:rsid w:val="00F15BA9"/>
    <w:rsid w:val="00F16507"/>
    <w:rsid w:val="00F205FF"/>
    <w:rsid w:val="00F20DA4"/>
    <w:rsid w:val="00F21E2E"/>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B3B"/>
    <w:rsid w:val="00F40FA0"/>
    <w:rsid w:val="00F4125B"/>
    <w:rsid w:val="00F416D5"/>
    <w:rsid w:val="00F41B84"/>
    <w:rsid w:val="00F42309"/>
    <w:rsid w:val="00F42345"/>
    <w:rsid w:val="00F457D6"/>
    <w:rsid w:val="00F457E3"/>
    <w:rsid w:val="00F45940"/>
    <w:rsid w:val="00F459B5"/>
    <w:rsid w:val="00F45DD9"/>
    <w:rsid w:val="00F469A8"/>
    <w:rsid w:val="00F50E84"/>
    <w:rsid w:val="00F52EAE"/>
    <w:rsid w:val="00F53756"/>
    <w:rsid w:val="00F538B0"/>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32C5"/>
    <w:rsid w:val="00F94359"/>
    <w:rsid w:val="00F94945"/>
    <w:rsid w:val="00F94DAA"/>
    <w:rsid w:val="00F95D81"/>
    <w:rsid w:val="00F9619F"/>
    <w:rsid w:val="00FA0443"/>
    <w:rsid w:val="00FA0FDC"/>
    <w:rsid w:val="00FA1AEB"/>
    <w:rsid w:val="00FA1D18"/>
    <w:rsid w:val="00FA2502"/>
    <w:rsid w:val="00FA2610"/>
    <w:rsid w:val="00FA4045"/>
    <w:rsid w:val="00FA438C"/>
    <w:rsid w:val="00FA47D8"/>
    <w:rsid w:val="00FA49C5"/>
    <w:rsid w:val="00FA4C36"/>
    <w:rsid w:val="00FA5318"/>
    <w:rsid w:val="00FA53FD"/>
    <w:rsid w:val="00FA55FE"/>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2C82"/>
    <w:rsid w:val="00FC3491"/>
    <w:rsid w:val="00FC36CE"/>
    <w:rsid w:val="00FC4CB7"/>
    <w:rsid w:val="00FC5D1F"/>
    <w:rsid w:val="00FC5EAF"/>
    <w:rsid w:val="00FC68A4"/>
    <w:rsid w:val="00FC6D1A"/>
    <w:rsid w:val="00FC72F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481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7A75"/>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937862"/>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93786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 w:type="numbering" w:customStyle="1" w:styleId="Semlista25">
    <w:name w:val="Sem lista25"/>
    <w:next w:val="Semlista"/>
    <w:uiPriority w:val="99"/>
    <w:semiHidden/>
    <w:unhideWhenUsed/>
    <w:rsid w:val="00DD5586"/>
  </w:style>
  <w:style w:type="paragraph" w:customStyle="1" w:styleId="isselectedend">
    <w:name w:val="isselectedend"/>
    <w:basedOn w:val="Normal"/>
    <w:rsid w:val="00F40B3B"/>
    <w:pPr>
      <w:spacing w:before="100" w:beforeAutospacing="1" w:after="100" w:afterAutospacing="1"/>
      <w:ind w:left="0" w:right="0"/>
      <w:jc w:val="left"/>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876353872">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48622159">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2849735">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transparencia.itapuadooeste.ro.gov.br/transparencia/index.php?link=aplicacoes/publicacao/frmpublicacao&amp;grupo=&amp;nomeaplicacao=publicacao"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decreto-lei/del2848compilado.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_ato2019-2022/2021/lei/l14133.htm" TargetMode="External"/><Relationship Id="rId149" Type="http://schemas.openxmlformats.org/officeDocument/2006/relationships/hyperlink" Target="https://www.planalto.gov.br/ccivil_03/_ato2019-2022/2021/lei/l14133.htm" TargetMode="External"/><Relationship Id="rId5" Type="http://schemas.openxmlformats.org/officeDocument/2006/relationships/webSettings" Target="webSetting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s://www.planalto.gov.br/ccivil_03/_ato2019-2022/2021/lei/l14133.htm" TargetMode="External"/><Relationship Id="rId160" Type="http://schemas.openxmlformats.org/officeDocument/2006/relationships/hyperlink" Target="mailto:itapuaro@gmail.com" TargetMode="External"/><Relationship Id="rId165" Type="http://schemas.openxmlformats.org/officeDocument/2006/relationships/header" Target="header1.xm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1-2014/2013/lei/l12846.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9-2022/2021/lei/l14133.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leis/lcp/lcp123.htm" TargetMode="External"/><Relationship Id="rId108" Type="http://schemas.openxmlformats.org/officeDocument/2006/relationships/hyperlink" Target="https://www.planalto.gov.br/ccivil_03/_ato2007-2010/2009/lei/l12187.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publicacao/frmpublicacao&amp;grupo=&amp;nomeaplicacao=publicacao" TargetMode="External"/><Relationship Id="rId96" Type="http://schemas.openxmlformats.org/officeDocument/2006/relationships/hyperlink" Target="https://www.gov.br/empresas-e-negocios/pt-br/empreendedor"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constituicao/constituicao.htm" TargetMode="External"/><Relationship Id="rId114" Type="http://schemas.openxmlformats.org/officeDocument/2006/relationships/hyperlink" Target="https://www.planalto.gov.br/ccivil_03/leis/l8078compilado.htm" TargetMode="External"/><Relationship Id="rId119" Type="http://schemas.openxmlformats.org/officeDocument/2006/relationships/hyperlink" Target="https://www.planalto.gov.br/ccivil_03/_ato2015-2018/2018/lei/l13709.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1-2014/2013/lei/l12846.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transparencia.itapuadooeste.ro.gov.br/transparencia/aplicacoes/publicacao/detalhe_documento.php?id_publicacao=13852&amp;nomeaplicacao=publicacao"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leis/lcp/lcp147.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1-2014/2011/lei/l12527.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mailto:semece.adm.ita@gmail.co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leis/l5764.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leis/l8078compilado.htm" TargetMode="External"/><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pesquisa.apps.tcu.gov.br/documento/acordao-completo/*/KEY:ACORDAO-COMPLETO-2533971/NUMACORDAOINT%20asc/0" TargetMode="External"/><Relationship Id="rId92" Type="http://schemas.openxmlformats.org/officeDocument/2006/relationships/hyperlink" Target="http://www.licitanet.com.br" TargetMode="External"/><Relationship Id="rId16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1-2014/2012/decreto/d7724.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leis/lcp/lcp12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1-2014/2013/lei/l12846.htm" TargetMode="External"/><Relationship Id="rId147" Type="http://schemas.openxmlformats.org/officeDocument/2006/relationships/hyperlink" Target="https://www.planalto.gov.br/ccivil_03/_ato2019-2022/2021/lei/l14133.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pesquisa.apps.tcu.gov.br/documento/acordao-completo/*/KEY:ACORDAO-COMPLETO-2463271/NUMACORDAOINT%20asc/0" TargetMode="External"/><Relationship Id="rId93" Type="http://schemas.openxmlformats.org/officeDocument/2006/relationships/hyperlink" Target="https://transparencia.itapuadooeste.ro.gov.br/transparencia/index.php?link=aplicacoes/licitacao/frmlicitacao_licitacao&amp;token=5b526ef1bfc298c6d652baf87e426620&amp;id_menu=3" TargetMode="External"/><Relationship Id="rId98" Type="http://schemas.openxmlformats.org/officeDocument/2006/relationships/hyperlink" Target="https://www.planalto.gov.br/ccivil_03/_ato2011-2014/2011/lei/l12440.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9-2022/2021/lei/l14133.htm" TargetMode="External"/><Relationship Id="rId158"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transparencia.itapuadooeste.ro.gov.br/transparencia/index.php?link=aplicacoes/publicacao/frmpublicacao&amp;grupo=&amp;nomeaplicacao=publicacao"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6117</TotalTime>
  <Pages>88</Pages>
  <Words>40490</Words>
  <Characters>218649</Characters>
  <Application>Microsoft Office Word</Application>
  <DocSecurity>0</DocSecurity>
  <Lines>1822</Lines>
  <Paragraphs>517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258622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1406</cp:revision>
  <cp:lastPrinted>2026-07-02T16:11:00Z</cp:lastPrinted>
  <dcterms:created xsi:type="dcterms:W3CDTF">2024-03-05T17:25:00Z</dcterms:created>
  <dcterms:modified xsi:type="dcterms:W3CDTF">2026-07-02T17:13:00Z</dcterms:modified>
</cp:coreProperties>
</file>